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90E11" w:rsidRPr="001946E1" w:rsidRDefault="00A23AA7">
      <w:pPr>
        <w:tabs>
          <w:tab w:val="left" w:pos="450"/>
          <w:tab w:val="left" w:pos="4500"/>
        </w:tabs>
        <w:ind w:right="18"/>
        <w:rPr>
          <w:sz w:val="22"/>
          <w:szCs w:val="22"/>
        </w:rPr>
      </w:pPr>
      <w:r>
        <w:rPr>
          <w:sz w:val="22"/>
          <w:szCs w:val="22"/>
        </w:rPr>
        <w:t>CENWW-OD-D</w:t>
      </w:r>
      <w:r w:rsidR="008515E4" w:rsidRPr="001946E1">
        <w:rPr>
          <w:sz w:val="22"/>
          <w:szCs w:val="22"/>
        </w:rPr>
        <w:t>L</w:t>
      </w:r>
      <w:r w:rsidR="00F90E11" w:rsidRPr="001946E1">
        <w:rPr>
          <w:sz w:val="22"/>
          <w:szCs w:val="22"/>
        </w:rPr>
        <w:t xml:space="preserve"> </w:t>
      </w:r>
      <w:r>
        <w:rPr>
          <w:sz w:val="22"/>
          <w:szCs w:val="22"/>
        </w:rPr>
        <w:t>HOLDREN</w:t>
      </w:r>
      <w:r w:rsidR="00F90E11" w:rsidRPr="001946E1">
        <w:rPr>
          <w:sz w:val="22"/>
          <w:szCs w:val="22"/>
        </w:rPr>
        <w:t xml:space="preserve"> </w:t>
      </w:r>
      <w:r w:rsidR="00284023" w:rsidRPr="001946E1">
        <w:rPr>
          <w:sz w:val="22"/>
          <w:szCs w:val="22"/>
        </w:rPr>
        <w:t>(1130)</w:t>
      </w:r>
      <w:r w:rsidR="009640FA" w:rsidRPr="001946E1">
        <w:rPr>
          <w:sz w:val="22"/>
          <w:szCs w:val="22"/>
        </w:rPr>
        <w:tab/>
      </w:r>
      <w:r w:rsidR="009640FA" w:rsidRPr="001946E1">
        <w:rPr>
          <w:sz w:val="22"/>
          <w:szCs w:val="22"/>
        </w:rPr>
        <w:tab/>
      </w:r>
      <w:r w:rsidR="009640FA" w:rsidRPr="001946E1">
        <w:rPr>
          <w:sz w:val="22"/>
          <w:szCs w:val="22"/>
        </w:rPr>
        <w:tab/>
        <w:t xml:space="preserve">                </w:t>
      </w:r>
      <w:r>
        <w:rPr>
          <w:sz w:val="22"/>
          <w:szCs w:val="22"/>
        </w:rPr>
        <w:t>February</w:t>
      </w:r>
      <w:r w:rsidR="00F90E11" w:rsidRPr="001946E1">
        <w:rPr>
          <w:sz w:val="22"/>
          <w:szCs w:val="22"/>
        </w:rPr>
        <w:t xml:space="preserve"> 20</w:t>
      </w:r>
      <w:r w:rsidR="003924EE" w:rsidRPr="001946E1">
        <w:rPr>
          <w:sz w:val="22"/>
          <w:szCs w:val="22"/>
        </w:rPr>
        <w:t>1</w:t>
      </w:r>
      <w:r w:rsidR="00BD30CB">
        <w:rPr>
          <w:sz w:val="22"/>
          <w:szCs w:val="22"/>
        </w:rPr>
        <w:t>9</w:t>
      </w:r>
    </w:p>
    <w:p w:rsidR="00F90E11" w:rsidRPr="001946E1" w:rsidRDefault="00F90E11">
      <w:pPr>
        <w:tabs>
          <w:tab w:val="left" w:pos="450"/>
          <w:tab w:val="left" w:pos="4500"/>
        </w:tabs>
        <w:ind w:right="18"/>
        <w:rPr>
          <w:sz w:val="22"/>
          <w:szCs w:val="22"/>
        </w:rPr>
      </w:pPr>
    </w:p>
    <w:p w:rsidR="00284023" w:rsidRPr="001946E1" w:rsidRDefault="00284023">
      <w:pPr>
        <w:tabs>
          <w:tab w:val="left" w:pos="450"/>
          <w:tab w:val="left" w:pos="4500"/>
        </w:tabs>
        <w:ind w:right="18"/>
        <w:rPr>
          <w:sz w:val="22"/>
          <w:szCs w:val="22"/>
        </w:rPr>
      </w:pPr>
    </w:p>
    <w:p w:rsidR="00284023" w:rsidRPr="001946E1" w:rsidRDefault="00284023">
      <w:pPr>
        <w:tabs>
          <w:tab w:val="left" w:pos="450"/>
          <w:tab w:val="left" w:pos="4500"/>
        </w:tabs>
        <w:ind w:right="18"/>
        <w:rPr>
          <w:sz w:val="22"/>
          <w:szCs w:val="22"/>
        </w:rPr>
      </w:pPr>
    </w:p>
    <w:p w:rsidR="00284023" w:rsidRPr="001946E1" w:rsidRDefault="00284023" w:rsidP="00284023">
      <w:pPr>
        <w:rPr>
          <w:sz w:val="22"/>
          <w:szCs w:val="22"/>
        </w:rPr>
      </w:pPr>
      <w:r w:rsidRPr="001946E1">
        <w:rPr>
          <w:sz w:val="22"/>
          <w:szCs w:val="22"/>
        </w:rPr>
        <w:t>MEMORANDUM THRU:</w:t>
      </w:r>
    </w:p>
    <w:p w:rsidR="00284023" w:rsidRPr="001946E1" w:rsidRDefault="00542BF3" w:rsidP="00284023">
      <w:pPr>
        <w:ind w:firstLine="720"/>
        <w:rPr>
          <w:sz w:val="22"/>
          <w:szCs w:val="22"/>
        </w:rPr>
      </w:pPr>
      <w:r>
        <w:rPr>
          <w:sz w:val="22"/>
          <w:szCs w:val="22"/>
        </w:rPr>
        <w:t>Marty</w:t>
      </w:r>
      <w:r w:rsidR="002D2509">
        <w:rPr>
          <w:sz w:val="22"/>
          <w:szCs w:val="22"/>
        </w:rPr>
        <w:t xml:space="preserve"> Mendiola</w:t>
      </w:r>
      <w:r w:rsidR="00284023" w:rsidRPr="001946E1">
        <w:rPr>
          <w:sz w:val="22"/>
          <w:szCs w:val="22"/>
        </w:rPr>
        <w:t>, Ope</w:t>
      </w:r>
      <w:r w:rsidR="00DD04E1">
        <w:rPr>
          <w:sz w:val="22"/>
          <w:szCs w:val="22"/>
        </w:rPr>
        <w:t>rations Manager Lower Granite</w:t>
      </w:r>
      <w:r w:rsidR="00284023" w:rsidRPr="001946E1">
        <w:rPr>
          <w:sz w:val="22"/>
          <w:szCs w:val="22"/>
        </w:rPr>
        <w:t xml:space="preserve"> Dam</w:t>
      </w:r>
    </w:p>
    <w:p w:rsidR="00284023" w:rsidRPr="001946E1" w:rsidRDefault="00284023" w:rsidP="00284023">
      <w:pPr>
        <w:rPr>
          <w:sz w:val="22"/>
          <w:szCs w:val="22"/>
        </w:rPr>
      </w:pPr>
      <w:r w:rsidRPr="001946E1">
        <w:rPr>
          <w:sz w:val="22"/>
          <w:szCs w:val="22"/>
        </w:rPr>
        <w:t xml:space="preserve">             </w:t>
      </w:r>
      <w:r w:rsidRPr="001946E1">
        <w:rPr>
          <w:sz w:val="22"/>
          <w:szCs w:val="22"/>
        </w:rPr>
        <w:tab/>
      </w:r>
      <w:r w:rsidRPr="001946E1">
        <w:rPr>
          <w:sz w:val="22"/>
          <w:szCs w:val="22"/>
        </w:rPr>
        <w:tab/>
        <w:t xml:space="preserve">        </w:t>
      </w:r>
    </w:p>
    <w:p w:rsidR="00284023" w:rsidRPr="001946E1" w:rsidRDefault="00284023" w:rsidP="00284023">
      <w:pPr>
        <w:rPr>
          <w:sz w:val="22"/>
          <w:szCs w:val="22"/>
        </w:rPr>
      </w:pPr>
      <w:r w:rsidRPr="001946E1">
        <w:rPr>
          <w:sz w:val="22"/>
          <w:szCs w:val="22"/>
        </w:rPr>
        <w:t xml:space="preserve"> </w:t>
      </w:r>
    </w:p>
    <w:p w:rsidR="00284023" w:rsidRPr="001946E1" w:rsidRDefault="00284023" w:rsidP="00284023">
      <w:pPr>
        <w:rPr>
          <w:sz w:val="22"/>
          <w:szCs w:val="22"/>
        </w:rPr>
      </w:pPr>
    </w:p>
    <w:p w:rsidR="00284023" w:rsidRPr="001946E1" w:rsidRDefault="00284023" w:rsidP="00284023">
      <w:pPr>
        <w:rPr>
          <w:sz w:val="22"/>
          <w:szCs w:val="22"/>
        </w:rPr>
      </w:pPr>
      <w:r w:rsidRPr="001946E1">
        <w:rPr>
          <w:sz w:val="22"/>
          <w:szCs w:val="22"/>
        </w:rPr>
        <w:tab/>
      </w:r>
      <w:r w:rsidRPr="001946E1">
        <w:rPr>
          <w:sz w:val="22"/>
          <w:szCs w:val="22"/>
        </w:rPr>
        <w:tab/>
      </w:r>
      <w:r w:rsidRPr="001946E1">
        <w:rPr>
          <w:sz w:val="22"/>
          <w:szCs w:val="22"/>
        </w:rPr>
        <w:tab/>
        <w:t>FOR Chief, Operations Division</w:t>
      </w:r>
    </w:p>
    <w:p w:rsidR="00284023" w:rsidRPr="001946E1" w:rsidRDefault="00284023" w:rsidP="00284023">
      <w:pPr>
        <w:rPr>
          <w:sz w:val="22"/>
          <w:szCs w:val="22"/>
        </w:rPr>
      </w:pPr>
      <w:r w:rsidRPr="001946E1">
        <w:rPr>
          <w:sz w:val="22"/>
          <w:szCs w:val="22"/>
        </w:rPr>
        <w:tab/>
      </w:r>
      <w:r w:rsidRPr="001946E1">
        <w:rPr>
          <w:sz w:val="22"/>
          <w:szCs w:val="22"/>
        </w:rPr>
        <w:tab/>
      </w:r>
      <w:r w:rsidRPr="001946E1">
        <w:rPr>
          <w:sz w:val="22"/>
          <w:szCs w:val="22"/>
        </w:rPr>
        <w:tab/>
        <w:t xml:space="preserve">ATTN:   </w:t>
      </w:r>
      <w:r w:rsidR="002D2509">
        <w:rPr>
          <w:sz w:val="22"/>
          <w:szCs w:val="22"/>
        </w:rPr>
        <w:t>Eric Hockersmith</w:t>
      </w:r>
      <w:r w:rsidRPr="001946E1">
        <w:rPr>
          <w:sz w:val="22"/>
          <w:szCs w:val="22"/>
        </w:rPr>
        <w:t xml:space="preserve"> / </w:t>
      </w:r>
      <w:r w:rsidR="00205A07">
        <w:rPr>
          <w:sz w:val="22"/>
          <w:szCs w:val="22"/>
        </w:rPr>
        <w:t>Chris Peery</w:t>
      </w:r>
    </w:p>
    <w:p w:rsidR="00284023" w:rsidRPr="001946E1" w:rsidRDefault="00284023" w:rsidP="00284023">
      <w:pPr>
        <w:rPr>
          <w:sz w:val="22"/>
          <w:szCs w:val="22"/>
        </w:rPr>
      </w:pPr>
    </w:p>
    <w:p w:rsidR="00284023" w:rsidRPr="001946E1" w:rsidRDefault="00284023" w:rsidP="00284023">
      <w:pPr>
        <w:tabs>
          <w:tab w:val="left" w:pos="450"/>
          <w:tab w:val="left" w:pos="4500"/>
        </w:tabs>
        <w:ind w:right="18"/>
        <w:rPr>
          <w:sz w:val="22"/>
          <w:szCs w:val="22"/>
        </w:rPr>
      </w:pPr>
      <w:r w:rsidRPr="001946E1">
        <w:rPr>
          <w:sz w:val="22"/>
          <w:szCs w:val="22"/>
        </w:rPr>
        <w:t>SUBJECT:  Submissi</w:t>
      </w:r>
      <w:r w:rsidR="0095002F" w:rsidRPr="001946E1">
        <w:rPr>
          <w:sz w:val="22"/>
          <w:szCs w:val="22"/>
        </w:rPr>
        <w:t>on of</w:t>
      </w:r>
      <w:r w:rsidR="00237354" w:rsidRPr="001946E1">
        <w:rPr>
          <w:sz w:val="22"/>
          <w:szCs w:val="22"/>
        </w:rPr>
        <w:t xml:space="preserve"> </w:t>
      </w:r>
      <w:r w:rsidR="002D2509">
        <w:rPr>
          <w:sz w:val="22"/>
          <w:szCs w:val="22"/>
        </w:rPr>
        <w:t>2018</w:t>
      </w:r>
      <w:r w:rsidR="004D25CA">
        <w:rPr>
          <w:sz w:val="22"/>
          <w:szCs w:val="22"/>
        </w:rPr>
        <w:t xml:space="preserve"> </w:t>
      </w:r>
      <w:r w:rsidRPr="001946E1">
        <w:rPr>
          <w:sz w:val="22"/>
          <w:szCs w:val="22"/>
        </w:rPr>
        <w:t xml:space="preserve">Adult and Juvenile Fish Facility Monitoring Report, Lower </w:t>
      </w:r>
      <w:r w:rsidR="00542BF3">
        <w:rPr>
          <w:sz w:val="22"/>
          <w:szCs w:val="22"/>
        </w:rPr>
        <w:t>Granite</w:t>
      </w:r>
      <w:r w:rsidR="00542BF3" w:rsidRPr="001946E1">
        <w:rPr>
          <w:sz w:val="22"/>
          <w:szCs w:val="22"/>
        </w:rPr>
        <w:t xml:space="preserve"> </w:t>
      </w:r>
      <w:r w:rsidRPr="001946E1">
        <w:rPr>
          <w:sz w:val="22"/>
          <w:szCs w:val="22"/>
        </w:rPr>
        <w:t>Dam.</w:t>
      </w:r>
    </w:p>
    <w:p w:rsidR="00284023" w:rsidRPr="001946E1" w:rsidRDefault="00284023" w:rsidP="00284023">
      <w:pPr>
        <w:rPr>
          <w:sz w:val="22"/>
          <w:szCs w:val="22"/>
        </w:rPr>
      </w:pPr>
    </w:p>
    <w:p w:rsidR="00284023" w:rsidRPr="001946E1" w:rsidRDefault="0079496F" w:rsidP="00284023">
      <w:pPr>
        <w:rPr>
          <w:sz w:val="22"/>
          <w:szCs w:val="22"/>
        </w:rPr>
      </w:pPr>
      <w:r>
        <w:rPr>
          <w:sz w:val="22"/>
          <w:szCs w:val="22"/>
        </w:rPr>
        <w:t xml:space="preserve">1.  Enclosed find the </w:t>
      </w:r>
      <w:r w:rsidR="002D2509">
        <w:rPr>
          <w:sz w:val="22"/>
          <w:szCs w:val="22"/>
        </w:rPr>
        <w:t>2018</w:t>
      </w:r>
      <w:r w:rsidR="00284023" w:rsidRPr="001946E1">
        <w:rPr>
          <w:sz w:val="22"/>
          <w:szCs w:val="22"/>
        </w:rPr>
        <w:t xml:space="preserve"> Adult and Juvenile Fish Facility Monitoring Report Lower </w:t>
      </w:r>
      <w:bookmarkStart w:id="0" w:name="OLE_LINK17"/>
      <w:bookmarkStart w:id="1" w:name="OLE_LINK18"/>
      <w:r w:rsidR="00542BF3">
        <w:rPr>
          <w:sz w:val="22"/>
          <w:szCs w:val="22"/>
        </w:rPr>
        <w:t>Granite</w:t>
      </w:r>
      <w:bookmarkEnd w:id="0"/>
      <w:bookmarkEnd w:id="1"/>
      <w:r w:rsidR="00542BF3">
        <w:rPr>
          <w:sz w:val="22"/>
          <w:szCs w:val="22"/>
        </w:rPr>
        <w:t xml:space="preserve"> </w:t>
      </w:r>
      <w:r w:rsidR="00284023" w:rsidRPr="001946E1">
        <w:rPr>
          <w:sz w:val="22"/>
          <w:szCs w:val="22"/>
        </w:rPr>
        <w:t>Dam, as requested.</w:t>
      </w:r>
    </w:p>
    <w:p w:rsidR="00284023" w:rsidRPr="001946E1" w:rsidRDefault="00284023" w:rsidP="00284023">
      <w:pPr>
        <w:rPr>
          <w:sz w:val="22"/>
          <w:szCs w:val="22"/>
        </w:rPr>
      </w:pPr>
    </w:p>
    <w:p w:rsidR="00284023" w:rsidRPr="001946E1" w:rsidRDefault="00284023" w:rsidP="00284023">
      <w:pPr>
        <w:rPr>
          <w:sz w:val="22"/>
          <w:szCs w:val="22"/>
        </w:rPr>
      </w:pPr>
      <w:r w:rsidRPr="001946E1">
        <w:rPr>
          <w:sz w:val="22"/>
          <w:szCs w:val="22"/>
        </w:rPr>
        <w:t xml:space="preserve">2.  If you have any questions contact </w:t>
      </w:r>
      <w:r w:rsidR="00610441" w:rsidRPr="001946E1">
        <w:rPr>
          <w:color w:val="000000"/>
          <w:sz w:val="22"/>
          <w:szCs w:val="22"/>
        </w:rPr>
        <w:t xml:space="preserve">Elizabeth </w:t>
      </w:r>
      <w:r w:rsidR="004D25CA" w:rsidRPr="00726216">
        <w:rPr>
          <w:sz w:val="22"/>
          <w:szCs w:val="22"/>
        </w:rPr>
        <w:t>Holdren</w:t>
      </w:r>
      <w:r w:rsidRPr="00726216">
        <w:rPr>
          <w:sz w:val="22"/>
          <w:szCs w:val="22"/>
        </w:rPr>
        <w:t xml:space="preserve"> </w:t>
      </w:r>
      <w:r w:rsidR="00E33B85">
        <w:rPr>
          <w:sz w:val="22"/>
          <w:szCs w:val="22"/>
        </w:rPr>
        <w:t xml:space="preserve">at </w:t>
      </w:r>
      <w:r w:rsidRPr="001946E1">
        <w:rPr>
          <w:sz w:val="22"/>
          <w:szCs w:val="22"/>
        </w:rPr>
        <w:t xml:space="preserve">Lower </w:t>
      </w:r>
      <w:r w:rsidR="00542BF3">
        <w:rPr>
          <w:sz w:val="22"/>
          <w:szCs w:val="22"/>
        </w:rPr>
        <w:t>Granite</w:t>
      </w:r>
      <w:r w:rsidRPr="001946E1">
        <w:rPr>
          <w:sz w:val="22"/>
          <w:szCs w:val="22"/>
        </w:rPr>
        <w:t xml:space="preserve"> Da</w:t>
      </w:r>
      <w:r w:rsidR="00726216">
        <w:rPr>
          <w:sz w:val="22"/>
          <w:szCs w:val="22"/>
        </w:rPr>
        <w:t>m, (509) 843-</w:t>
      </w:r>
      <w:r w:rsidR="00E33B85">
        <w:rPr>
          <w:sz w:val="22"/>
          <w:szCs w:val="22"/>
        </w:rPr>
        <w:t>2263</w:t>
      </w:r>
      <w:r w:rsidRPr="001946E1">
        <w:rPr>
          <w:sz w:val="22"/>
          <w:szCs w:val="22"/>
        </w:rPr>
        <w:t>.</w:t>
      </w:r>
    </w:p>
    <w:p w:rsidR="00284023" w:rsidRPr="001946E1" w:rsidRDefault="00284023" w:rsidP="00284023">
      <w:pPr>
        <w:rPr>
          <w:sz w:val="22"/>
          <w:szCs w:val="22"/>
        </w:rPr>
      </w:pPr>
    </w:p>
    <w:p w:rsidR="00284023" w:rsidRPr="001946E1" w:rsidRDefault="00284023" w:rsidP="00284023">
      <w:pPr>
        <w:rPr>
          <w:sz w:val="22"/>
          <w:szCs w:val="22"/>
        </w:rPr>
      </w:pPr>
    </w:p>
    <w:p w:rsidR="00284023" w:rsidRPr="001946E1" w:rsidRDefault="00284023" w:rsidP="00284023">
      <w:pPr>
        <w:rPr>
          <w:sz w:val="22"/>
          <w:szCs w:val="22"/>
        </w:rPr>
      </w:pPr>
    </w:p>
    <w:p w:rsidR="00284023" w:rsidRPr="001946E1" w:rsidRDefault="00284023" w:rsidP="00284023">
      <w:pPr>
        <w:rPr>
          <w:sz w:val="22"/>
          <w:szCs w:val="22"/>
        </w:rPr>
      </w:pPr>
    </w:p>
    <w:p w:rsidR="00284023" w:rsidRPr="001946E1" w:rsidRDefault="00284023" w:rsidP="00284023">
      <w:pPr>
        <w:rPr>
          <w:sz w:val="22"/>
          <w:szCs w:val="22"/>
        </w:rPr>
      </w:pPr>
    </w:p>
    <w:p w:rsidR="00284023" w:rsidRPr="001946E1" w:rsidRDefault="00157190" w:rsidP="00157190">
      <w:pPr>
        <w:tabs>
          <w:tab w:val="left" w:pos="450"/>
          <w:tab w:val="left" w:pos="4500"/>
        </w:tabs>
        <w:ind w:right="18"/>
        <w:jc w:val="center"/>
        <w:rPr>
          <w:sz w:val="22"/>
          <w:szCs w:val="22"/>
        </w:rPr>
      </w:pPr>
      <w:r w:rsidRPr="001946E1">
        <w:rPr>
          <w:sz w:val="22"/>
          <w:szCs w:val="22"/>
        </w:rPr>
        <w:tab/>
        <w:t xml:space="preserve">                                  </w:t>
      </w:r>
      <w:r w:rsidR="00726216">
        <w:rPr>
          <w:sz w:val="22"/>
          <w:szCs w:val="22"/>
        </w:rPr>
        <w:t>ELIZABETH HOLDREN</w:t>
      </w:r>
      <w:r w:rsidR="0095002F" w:rsidRPr="001946E1">
        <w:rPr>
          <w:sz w:val="22"/>
          <w:szCs w:val="22"/>
        </w:rPr>
        <w:t xml:space="preserve">      </w:t>
      </w:r>
      <w:r w:rsidR="00284023" w:rsidRPr="001946E1">
        <w:rPr>
          <w:b/>
          <w:sz w:val="22"/>
          <w:szCs w:val="22"/>
        </w:rPr>
        <w:tab/>
        <w:t xml:space="preserve">                                  </w:t>
      </w:r>
      <w:r w:rsidRPr="001946E1">
        <w:rPr>
          <w:b/>
          <w:sz w:val="22"/>
          <w:szCs w:val="22"/>
        </w:rPr>
        <w:tab/>
      </w:r>
      <w:r w:rsidRPr="001946E1">
        <w:rPr>
          <w:b/>
          <w:sz w:val="22"/>
          <w:szCs w:val="22"/>
        </w:rPr>
        <w:tab/>
      </w:r>
      <w:r w:rsidRPr="001946E1">
        <w:rPr>
          <w:b/>
          <w:sz w:val="22"/>
          <w:szCs w:val="22"/>
        </w:rPr>
        <w:tab/>
        <w:t xml:space="preserve">           </w:t>
      </w:r>
      <w:r w:rsidR="00AB460A">
        <w:rPr>
          <w:sz w:val="22"/>
          <w:szCs w:val="22"/>
        </w:rPr>
        <w:t>Supervisory</w:t>
      </w:r>
      <w:r w:rsidR="00284023" w:rsidRPr="001946E1">
        <w:rPr>
          <w:sz w:val="22"/>
          <w:szCs w:val="22"/>
        </w:rPr>
        <w:t xml:space="preserve"> Fisheries Biologist, Lower </w:t>
      </w:r>
      <w:r w:rsidR="00726216">
        <w:rPr>
          <w:sz w:val="22"/>
          <w:szCs w:val="22"/>
        </w:rPr>
        <w:t>Granite</w:t>
      </w:r>
      <w:r w:rsidR="00726216" w:rsidRPr="001946E1">
        <w:rPr>
          <w:sz w:val="22"/>
          <w:szCs w:val="22"/>
        </w:rPr>
        <w:t xml:space="preserve"> </w:t>
      </w:r>
      <w:r w:rsidR="00284023" w:rsidRPr="001946E1">
        <w:rPr>
          <w:sz w:val="22"/>
          <w:szCs w:val="22"/>
        </w:rPr>
        <w:t>Dam</w:t>
      </w:r>
    </w:p>
    <w:p w:rsidR="00284023" w:rsidRPr="001946E1" w:rsidRDefault="00284023" w:rsidP="00284023">
      <w:pPr>
        <w:rPr>
          <w:sz w:val="22"/>
          <w:szCs w:val="22"/>
        </w:rPr>
      </w:pPr>
    </w:p>
    <w:p w:rsidR="00284023" w:rsidRPr="001946E1" w:rsidRDefault="00284023" w:rsidP="00284023">
      <w:pPr>
        <w:rPr>
          <w:sz w:val="22"/>
          <w:szCs w:val="22"/>
        </w:rPr>
      </w:pPr>
    </w:p>
    <w:p w:rsidR="00284023" w:rsidRPr="001946E1" w:rsidRDefault="00284023" w:rsidP="00284023">
      <w:pPr>
        <w:rPr>
          <w:sz w:val="22"/>
          <w:szCs w:val="22"/>
        </w:rPr>
      </w:pPr>
      <w:r w:rsidRPr="001946E1">
        <w:rPr>
          <w:sz w:val="22"/>
          <w:szCs w:val="22"/>
        </w:rPr>
        <w:t>Enclosure</w:t>
      </w:r>
    </w:p>
    <w:p w:rsidR="00284023" w:rsidRPr="001946E1" w:rsidRDefault="00284023" w:rsidP="00284023">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rPr>
          <w:b/>
          <w:sz w:val="22"/>
          <w:szCs w:val="22"/>
        </w:rPr>
      </w:pPr>
    </w:p>
    <w:p w:rsidR="00F90E11" w:rsidRPr="001946E1" w:rsidRDefault="00F90E11">
      <w:pPr>
        <w:tabs>
          <w:tab w:val="left" w:pos="450"/>
          <w:tab w:val="left" w:pos="4500"/>
        </w:tabs>
        <w:ind w:right="18"/>
        <w:jc w:val="center"/>
        <w:rPr>
          <w:b/>
          <w:sz w:val="22"/>
          <w:szCs w:val="22"/>
        </w:rPr>
      </w:pPr>
    </w:p>
    <w:p w:rsidR="00F90E11" w:rsidRPr="001946E1" w:rsidRDefault="00F90E11">
      <w:pPr>
        <w:tabs>
          <w:tab w:val="left" w:pos="450"/>
          <w:tab w:val="left" w:pos="4500"/>
        </w:tabs>
        <w:ind w:right="18"/>
        <w:rPr>
          <w:b/>
          <w:sz w:val="22"/>
          <w:szCs w:val="22"/>
        </w:rPr>
      </w:pPr>
    </w:p>
    <w:p w:rsidR="00F90E11" w:rsidRPr="001946E1" w:rsidRDefault="00F90E11">
      <w:pPr>
        <w:tabs>
          <w:tab w:val="left" w:pos="450"/>
          <w:tab w:val="left" w:pos="4500"/>
        </w:tabs>
        <w:ind w:right="18"/>
        <w:jc w:val="center"/>
        <w:rPr>
          <w:b/>
          <w:sz w:val="22"/>
          <w:szCs w:val="22"/>
        </w:rPr>
      </w:pPr>
    </w:p>
    <w:p w:rsidR="00F90E11" w:rsidRPr="001946E1" w:rsidRDefault="00F90E11">
      <w:pPr>
        <w:tabs>
          <w:tab w:val="left" w:pos="450"/>
          <w:tab w:val="left" w:pos="4500"/>
        </w:tabs>
        <w:ind w:right="18"/>
        <w:jc w:val="center"/>
        <w:rPr>
          <w:b/>
          <w:sz w:val="22"/>
          <w:szCs w:val="22"/>
        </w:rPr>
      </w:pPr>
    </w:p>
    <w:p w:rsidR="00F90E11" w:rsidRPr="001946E1" w:rsidRDefault="00F90E11">
      <w:pPr>
        <w:tabs>
          <w:tab w:val="left" w:pos="450"/>
          <w:tab w:val="left" w:pos="4500"/>
        </w:tabs>
        <w:ind w:right="18"/>
        <w:jc w:val="center"/>
        <w:rPr>
          <w:b/>
          <w:sz w:val="22"/>
          <w:szCs w:val="22"/>
        </w:rPr>
      </w:pPr>
    </w:p>
    <w:p w:rsidR="00F90E11" w:rsidRPr="001946E1" w:rsidRDefault="00F90E11">
      <w:pPr>
        <w:tabs>
          <w:tab w:val="left" w:pos="450"/>
          <w:tab w:val="left" w:pos="4500"/>
        </w:tabs>
        <w:ind w:right="18"/>
        <w:jc w:val="center"/>
        <w:rPr>
          <w:b/>
          <w:sz w:val="22"/>
          <w:szCs w:val="22"/>
        </w:rPr>
      </w:pPr>
    </w:p>
    <w:p w:rsidR="00F90E11" w:rsidRPr="001946E1" w:rsidRDefault="00F90E11">
      <w:pPr>
        <w:tabs>
          <w:tab w:val="left" w:pos="450"/>
          <w:tab w:val="left" w:pos="4500"/>
        </w:tabs>
        <w:ind w:right="18"/>
        <w:jc w:val="center"/>
        <w:rPr>
          <w:b/>
          <w:sz w:val="22"/>
          <w:szCs w:val="22"/>
        </w:rPr>
      </w:pPr>
    </w:p>
    <w:p w:rsidR="00F90E11" w:rsidRPr="001946E1" w:rsidRDefault="00F90E11">
      <w:pPr>
        <w:tabs>
          <w:tab w:val="left" w:pos="450"/>
          <w:tab w:val="left" w:pos="4500"/>
        </w:tabs>
        <w:ind w:right="18"/>
        <w:jc w:val="center"/>
        <w:rPr>
          <w:b/>
          <w:sz w:val="22"/>
          <w:szCs w:val="22"/>
        </w:rPr>
      </w:pPr>
    </w:p>
    <w:p w:rsidR="00F90E11" w:rsidRPr="001946E1" w:rsidRDefault="00F90E11">
      <w:pPr>
        <w:tabs>
          <w:tab w:val="left" w:pos="450"/>
          <w:tab w:val="left" w:pos="4500"/>
        </w:tabs>
        <w:ind w:right="18"/>
        <w:jc w:val="center"/>
        <w:rPr>
          <w:b/>
          <w:sz w:val="22"/>
          <w:szCs w:val="22"/>
        </w:rPr>
      </w:pPr>
    </w:p>
    <w:p w:rsidR="00F90E11" w:rsidRPr="001946E1" w:rsidRDefault="00F90E11">
      <w:pPr>
        <w:tabs>
          <w:tab w:val="left" w:pos="450"/>
          <w:tab w:val="left" w:pos="4500"/>
        </w:tabs>
        <w:ind w:right="18"/>
        <w:jc w:val="center"/>
        <w:rPr>
          <w:b/>
          <w:sz w:val="22"/>
          <w:szCs w:val="22"/>
        </w:rPr>
      </w:pPr>
    </w:p>
    <w:p w:rsidR="00284023" w:rsidRPr="001946E1" w:rsidRDefault="00284023">
      <w:pPr>
        <w:tabs>
          <w:tab w:val="left" w:pos="450"/>
          <w:tab w:val="left" w:pos="4500"/>
        </w:tabs>
        <w:ind w:right="18"/>
        <w:jc w:val="center"/>
        <w:rPr>
          <w:b/>
          <w:sz w:val="22"/>
          <w:szCs w:val="22"/>
        </w:rPr>
      </w:pPr>
    </w:p>
    <w:p w:rsidR="00284023" w:rsidRPr="001946E1" w:rsidRDefault="00284023">
      <w:pPr>
        <w:tabs>
          <w:tab w:val="left" w:pos="450"/>
          <w:tab w:val="left" w:pos="4500"/>
        </w:tabs>
        <w:ind w:right="18"/>
        <w:jc w:val="center"/>
        <w:rPr>
          <w:b/>
          <w:sz w:val="22"/>
          <w:szCs w:val="22"/>
        </w:rPr>
      </w:pPr>
    </w:p>
    <w:p w:rsidR="00284023" w:rsidRPr="001946E1" w:rsidRDefault="00284023">
      <w:pPr>
        <w:tabs>
          <w:tab w:val="left" w:pos="450"/>
          <w:tab w:val="left" w:pos="4500"/>
        </w:tabs>
        <w:ind w:right="18"/>
        <w:jc w:val="center"/>
        <w:rPr>
          <w:b/>
          <w:sz w:val="22"/>
          <w:szCs w:val="22"/>
        </w:rPr>
      </w:pPr>
    </w:p>
    <w:p w:rsidR="001B3A7A" w:rsidRPr="001946E1" w:rsidRDefault="001B3A7A">
      <w:pPr>
        <w:tabs>
          <w:tab w:val="left" w:pos="450"/>
          <w:tab w:val="left" w:pos="4500"/>
        </w:tabs>
        <w:ind w:right="18"/>
        <w:jc w:val="center"/>
        <w:rPr>
          <w:b/>
          <w:sz w:val="22"/>
          <w:szCs w:val="22"/>
        </w:rPr>
      </w:pPr>
    </w:p>
    <w:p w:rsidR="001B3A7A" w:rsidRPr="001946E1" w:rsidRDefault="001B3A7A">
      <w:pPr>
        <w:tabs>
          <w:tab w:val="left" w:pos="450"/>
          <w:tab w:val="left" w:pos="4500"/>
        </w:tabs>
        <w:ind w:right="18"/>
        <w:jc w:val="center"/>
        <w:rPr>
          <w:b/>
          <w:sz w:val="22"/>
          <w:szCs w:val="22"/>
        </w:rPr>
      </w:pPr>
    </w:p>
    <w:p w:rsidR="001B3A7A" w:rsidRPr="001946E1" w:rsidRDefault="001B3A7A">
      <w:pPr>
        <w:tabs>
          <w:tab w:val="left" w:pos="450"/>
          <w:tab w:val="left" w:pos="4500"/>
        </w:tabs>
        <w:ind w:right="18"/>
        <w:jc w:val="center"/>
        <w:rPr>
          <w:b/>
          <w:sz w:val="22"/>
          <w:szCs w:val="22"/>
        </w:rPr>
      </w:pPr>
    </w:p>
    <w:p w:rsidR="001B3A7A" w:rsidRPr="001946E1" w:rsidRDefault="001B3A7A">
      <w:pPr>
        <w:tabs>
          <w:tab w:val="left" w:pos="450"/>
          <w:tab w:val="left" w:pos="4500"/>
        </w:tabs>
        <w:ind w:right="18"/>
        <w:jc w:val="center"/>
        <w:rPr>
          <w:b/>
          <w:sz w:val="22"/>
          <w:szCs w:val="22"/>
        </w:rPr>
      </w:pPr>
    </w:p>
    <w:p w:rsidR="001B3A7A" w:rsidRPr="001946E1" w:rsidRDefault="001B3A7A">
      <w:pPr>
        <w:tabs>
          <w:tab w:val="left" w:pos="450"/>
          <w:tab w:val="left" w:pos="4500"/>
        </w:tabs>
        <w:ind w:right="18"/>
        <w:jc w:val="center"/>
        <w:rPr>
          <w:b/>
          <w:sz w:val="22"/>
          <w:szCs w:val="22"/>
        </w:rPr>
      </w:pPr>
    </w:p>
    <w:p w:rsidR="001B3A7A" w:rsidRDefault="001B3A7A">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Default="00DD775B">
      <w:pPr>
        <w:tabs>
          <w:tab w:val="left" w:pos="450"/>
          <w:tab w:val="left" w:pos="4500"/>
        </w:tabs>
        <w:ind w:right="18"/>
        <w:jc w:val="center"/>
        <w:rPr>
          <w:b/>
          <w:sz w:val="22"/>
          <w:szCs w:val="22"/>
        </w:rPr>
      </w:pPr>
    </w:p>
    <w:p w:rsidR="00DD775B" w:rsidRPr="001946E1" w:rsidRDefault="00DD775B">
      <w:pPr>
        <w:tabs>
          <w:tab w:val="left" w:pos="450"/>
          <w:tab w:val="left" w:pos="4500"/>
        </w:tabs>
        <w:ind w:right="18"/>
        <w:jc w:val="center"/>
        <w:rPr>
          <w:b/>
          <w:sz w:val="22"/>
          <w:szCs w:val="22"/>
        </w:rPr>
      </w:pPr>
    </w:p>
    <w:p w:rsidR="00F90E11" w:rsidRPr="001946E1" w:rsidRDefault="00F90E11">
      <w:pPr>
        <w:tabs>
          <w:tab w:val="left" w:pos="450"/>
          <w:tab w:val="left" w:pos="4500"/>
        </w:tabs>
        <w:ind w:right="18"/>
        <w:jc w:val="center"/>
        <w:rPr>
          <w:b/>
          <w:sz w:val="22"/>
          <w:szCs w:val="22"/>
        </w:rPr>
      </w:pPr>
    </w:p>
    <w:p w:rsidR="00F90E11" w:rsidRPr="001946E1" w:rsidRDefault="00F90E11">
      <w:pPr>
        <w:tabs>
          <w:tab w:val="left" w:pos="450"/>
          <w:tab w:val="left" w:pos="4500"/>
        </w:tabs>
        <w:ind w:right="18"/>
        <w:jc w:val="center"/>
        <w:rPr>
          <w:b/>
          <w:sz w:val="22"/>
          <w:szCs w:val="22"/>
        </w:rPr>
      </w:pPr>
    </w:p>
    <w:p w:rsidR="0044440F" w:rsidRPr="001946E1" w:rsidRDefault="0044440F">
      <w:pPr>
        <w:tabs>
          <w:tab w:val="left" w:pos="450"/>
          <w:tab w:val="left" w:pos="4500"/>
        </w:tabs>
        <w:ind w:right="18"/>
        <w:jc w:val="center"/>
        <w:rPr>
          <w:b/>
          <w:sz w:val="22"/>
          <w:szCs w:val="22"/>
        </w:rPr>
      </w:pPr>
    </w:p>
    <w:p w:rsidR="002D3068" w:rsidRDefault="002D3068" w:rsidP="00371E24">
      <w:pPr>
        <w:tabs>
          <w:tab w:val="left" w:pos="450"/>
          <w:tab w:val="left" w:pos="4500"/>
        </w:tabs>
        <w:ind w:right="18"/>
        <w:jc w:val="center"/>
        <w:rPr>
          <w:b/>
          <w:sz w:val="22"/>
          <w:szCs w:val="22"/>
        </w:rPr>
      </w:pPr>
    </w:p>
    <w:p w:rsidR="002D3068" w:rsidRPr="002D2509" w:rsidRDefault="002D3068" w:rsidP="00371E24">
      <w:pPr>
        <w:tabs>
          <w:tab w:val="left" w:pos="450"/>
          <w:tab w:val="left" w:pos="4500"/>
        </w:tabs>
        <w:ind w:right="18"/>
        <w:jc w:val="center"/>
        <w:rPr>
          <w:b/>
          <w:sz w:val="24"/>
          <w:szCs w:val="24"/>
        </w:rPr>
      </w:pPr>
    </w:p>
    <w:p w:rsidR="00DD775B" w:rsidRPr="002D2509" w:rsidRDefault="00DD775B" w:rsidP="00371E24">
      <w:pPr>
        <w:tabs>
          <w:tab w:val="left" w:pos="450"/>
          <w:tab w:val="left" w:pos="4500"/>
        </w:tabs>
        <w:ind w:right="18"/>
        <w:jc w:val="center"/>
        <w:rPr>
          <w:b/>
          <w:sz w:val="24"/>
          <w:szCs w:val="24"/>
        </w:rPr>
      </w:pPr>
    </w:p>
    <w:p w:rsidR="00DD775B" w:rsidRPr="002D2509" w:rsidRDefault="00DD775B" w:rsidP="00371E24">
      <w:pPr>
        <w:tabs>
          <w:tab w:val="left" w:pos="450"/>
          <w:tab w:val="left" w:pos="4500"/>
        </w:tabs>
        <w:ind w:right="18"/>
        <w:jc w:val="center"/>
        <w:rPr>
          <w:b/>
          <w:sz w:val="24"/>
          <w:szCs w:val="24"/>
        </w:rPr>
      </w:pPr>
    </w:p>
    <w:p w:rsidR="00DD775B" w:rsidRPr="002D2509" w:rsidRDefault="00DD775B" w:rsidP="00371E24">
      <w:pPr>
        <w:tabs>
          <w:tab w:val="left" w:pos="450"/>
          <w:tab w:val="left" w:pos="4500"/>
        </w:tabs>
        <w:ind w:right="18"/>
        <w:jc w:val="center"/>
        <w:rPr>
          <w:b/>
          <w:sz w:val="24"/>
          <w:szCs w:val="24"/>
        </w:rPr>
      </w:pPr>
    </w:p>
    <w:p w:rsidR="00DD775B" w:rsidRPr="002D2509" w:rsidRDefault="00DD775B" w:rsidP="00371E24">
      <w:pPr>
        <w:tabs>
          <w:tab w:val="left" w:pos="450"/>
          <w:tab w:val="left" w:pos="4500"/>
        </w:tabs>
        <w:ind w:right="18"/>
        <w:jc w:val="center"/>
        <w:rPr>
          <w:b/>
          <w:sz w:val="24"/>
          <w:szCs w:val="24"/>
        </w:rPr>
      </w:pPr>
    </w:p>
    <w:p w:rsidR="00DD775B" w:rsidRPr="002D2509" w:rsidRDefault="00DD775B" w:rsidP="00371E24">
      <w:pPr>
        <w:tabs>
          <w:tab w:val="left" w:pos="450"/>
          <w:tab w:val="left" w:pos="4500"/>
        </w:tabs>
        <w:ind w:right="18"/>
        <w:jc w:val="center"/>
        <w:rPr>
          <w:b/>
          <w:sz w:val="24"/>
          <w:szCs w:val="24"/>
        </w:rPr>
      </w:pPr>
    </w:p>
    <w:p w:rsidR="00DD775B" w:rsidRPr="002D2509" w:rsidRDefault="00DD775B" w:rsidP="00371E24">
      <w:pPr>
        <w:tabs>
          <w:tab w:val="left" w:pos="450"/>
          <w:tab w:val="left" w:pos="4500"/>
        </w:tabs>
        <w:ind w:right="18"/>
        <w:jc w:val="center"/>
        <w:rPr>
          <w:b/>
          <w:sz w:val="24"/>
          <w:szCs w:val="24"/>
        </w:rPr>
      </w:pPr>
    </w:p>
    <w:p w:rsidR="00DD775B" w:rsidRPr="002D2509" w:rsidRDefault="00DD775B" w:rsidP="00371E24">
      <w:pPr>
        <w:tabs>
          <w:tab w:val="left" w:pos="450"/>
          <w:tab w:val="left" w:pos="4500"/>
        </w:tabs>
        <w:ind w:right="18"/>
        <w:jc w:val="center"/>
        <w:rPr>
          <w:b/>
          <w:sz w:val="24"/>
          <w:szCs w:val="24"/>
        </w:rPr>
      </w:pPr>
    </w:p>
    <w:p w:rsidR="00DD775B" w:rsidRPr="002D2509" w:rsidRDefault="00DD775B" w:rsidP="00371E24">
      <w:pPr>
        <w:tabs>
          <w:tab w:val="left" w:pos="450"/>
          <w:tab w:val="left" w:pos="4500"/>
        </w:tabs>
        <w:ind w:right="18"/>
        <w:jc w:val="center"/>
        <w:rPr>
          <w:b/>
          <w:sz w:val="24"/>
          <w:szCs w:val="24"/>
        </w:rPr>
      </w:pPr>
    </w:p>
    <w:p w:rsidR="00F90E11" w:rsidRPr="002D2509" w:rsidRDefault="00F90E11" w:rsidP="00371E24">
      <w:pPr>
        <w:tabs>
          <w:tab w:val="left" w:pos="450"/>
          <w:tab w:val="left" w:pos="4500"/>
        </w:tabs>
        <w:ind w:right="18"/>
        <w:jc w:val="center"/>
        <w:rPr>
          <w:b/>
          <w:sz w:val="24"/>
          <w:szCs w:val="24"/>
        </w:rPr>
      </w:pPr>
      <w:bookmarkStart w:id="2" w:name="OLE_LINK19"/>
      <w:bookmarkStart w:id="3" w:name="OLE_LINK20"/>
      <w:r w:rsidRPr="002D2509">
        <w:rPr>
          <w:b/>
          <w:sz w:val="24"/>
          <w:szCs w:val="24"/>
        </w:rPr>
        <w:t>ADULT AND JUVENILE FISH FACILITY MONITORING REPORT</w:t>
      </w:r>
    </w:p>
    <w:p w:rsidR="00111BB8" w:rsidRPr="002D2509" w:rsidRDefault="00111BB8" w:rsidP="00371E24">
      <w:pPr>
        <w:jc w:val="center"/>
        <w:rPr>
          <w:b/>
          <w:sz w:val="24"/>
          <w:szCs w:val="24"/>
        </w:rPr>
      </w:pPr>
    </w:p>
    <w:p w:rsidR="00F90E11" w:rsidRPr="002D2509" w:rsidRDefault="00F90E11" w:rsidP="00371E24">
      <w:pPr>
        <w:jc w:val="center"/>
        <w:rPr>
          <w:b/>
          <w:sz w:val="24"/>
          <w:szCs w:val="24"/>
        </w:rPr>
      </w:pPr>
      <w:r w:rsidRPr="002D2509">
        <w:rPr>
          <w:b/>
          <w:sz w:val="24"/>
          <w:szCs w:val="24"/>
        </w:rPr>
        <w:t xml:space="preserve">LOWER </w:t>
      </w:r>
      <w:r w:rsidR="0095575D" w:rsidRPr="002D2509">
        <w:rPr>
          <w:b/>
          <w:sz w:val="24"/>
          <w:szCs w:val="24"/>
        </w:rPr>
        <w:t>GRANITE DAM</w:t>
      </w:r>
    </w:p>
    <w:p w:rsidR="00111BB8" w:rsidRPr="002D2509" w:rsidRDefault="00111BB8" w:rsidP="00371E24">
      <w:pPr>
        <w:jc w:val="center"/>
        <w:rPr>
          <w:b/>
          <w:sz w:val="24"/>
          <w:szCs w:val="24"/>
        </w:rPr>
      </w:pPr>
    </w:p>
    <w:p w:rsidR="00F90E11" w:rsidRPr="002D2509" w:rsidRDefault="00BD30CB" w:rsidP="00371E24">
      <w:pPr>
        <w:jc w:val="center"/>
        <w:rPr>
          <w:b/>
          <w:sz w:val="24"/>
          <w:szCs w:val="24"/>
        </w:rPr>
      </w:pPr>
      <w:r>
        <w:rPr>
          <w:b/>
          <w:sz w:val="24"/>
          <w:szCs w:val="24"/>
        </w:rPr>
        <w:t>2018</w:t>
      </w:r>
    </w:p>
    <w:p w:rsidR="00F90E11" w:rsidRPr="002D2509" w:rsidRDefault="00F90E11" w:rsidP="00371E24">
      <w:pPr>
        <w:jc w:val="center"/>
        <w:rPr>
          <w:sz w:val="24"/>
          <w:szCs w:val="24"/>
        </w:rPr>
      </w:pPr>
    </w:p>
    <w:p w:rsidR="00F90E11" w:rsidRPr="002D2509" w:rsidRDefault="00F90E11" w:rsidP="00371E24">
      <w:pPr>
        <w:jc w:val="center"/>
        <w:rPr>
          <w:sz w:val="24"/>
          <w:szCs w:val="24"/>
        </w:rPr>
      </w:pPr>
    </w:p>
    <w:p w:rsidR="00111BB8" w:rsidRPr="002D2509" w:rsidRDefault="00111BB8" w:rsidP="00371E24">
      <w:pPr>
        <w:jc w:val="center"/>
        <w:rPr>
          <w:sz w:val="24"/>
          <w:szCs w:val="24"/>
        </w:rPr>
      </w:pPr>
    </w:p>
    <w:p w:rsidR="00111BB8" w:rsidRPr="002D2509" w:rsidRDefault="00111BB8" w:rsidP="00371E24">
      <w:pPr>
        <w:jc w:val="center"/>
        <w:rPr>
          <w:sz w:val="24"/>
          <w:szCs w:val="24"/>
        </w:rPr>
      </w:pPr>
    </w:p>
    <w:p w:rsidR="00111BB8" w:rsidRPr="002D2509" w:rsidRDefault="00111BB8" w:rsidP="00371E24">
      <w:pPr>
        <w:jc w:val="center"/>
        <w:rPr>
          <w:sz w:val="24"/>
          <w:szCs w:val="24"/>
        </w:rPr>
      </w:pPr>
    </w:p>
    <w:p w:rsidR="00111BB8" w:rsidRPr="002D2509" w:rsidRDefault="00111BB8" w:rsidP="00371E24">
      <w:pPr>
        <w:jc w:val="center"/>
        <w:rPr>
          <w:sz w:val="24"/>
          <w:szCs w:val="24"/>
        </w:rPr>
      </w:pPr>
    </w:p>
    <w:p w:rsidR="00F90E11" w:rsidRPr="002D2509" w:rsidRDefault="00F90E11" w:rsidP="00371E24">
      <w:pPr>
        <w:jc w:val="center"/>
        <w:rPr>
          <w:sz w:val="24"/>
          <w:szCs w:val="24"/>
        </w:rPr>
      </w:pPr>
    </w:p>
    <w:p w:rsidR="0083527F" w:rsidRPr="002D2509" w:rsidRDefault="0083527F" w:rsidP="0083527F">
      <w:pPr>
        <w:jc w:val="center"/>
        <w:rPr>
          <w:color w:val="000000"/>
          <w:sz w:val="24"/>
          <w:szCs w:val="24"/>
        </w:rPr>
      </w:pPr>
      <w:r w:rsidRPr="002D2509">
        <w:rPr>
          <w:color w:val="000000"/>
          <w:sz w:val="24"/>
          <w:szCs w:val="24"/>
        </w:rPr>
        <w:t>Elizabeth A. Holdren</w:t>
      </w:r>
    </w:p>
    <w:p w:rsidR="002D3068" w:rsidRPr="002D2509" w:rsidRDefault="002D3068" w:rsidP="00371E24">
      <w:pPr>
        <w:jc w:val="center"/>
        <w:rPr>
          <w:sz w:val="24"/>
          <w:szCs w:val="24"/>
        </w:rPr>
      </w:pPr>
    </w:p>
    <w:p w:rsidR="00F90E11" w:rsidRPr="002D2509" w:rsidRDefault="002D2509" w:rsidP="00371E24">
      <w:pPr>
        <w:jc w:val="center"/>
        <w:rPr>
          <w:sz w:val="24"/>
          <w:szCs w:val="24"/>
        </w:rPr>
      </w:pPr>
      <w:r w:rsidRPr="002D2509">
        <w:rPr>
          <w:sz w:val="24"/>
          <w:szCs w:val="24"/>
        </w:rPr>
        <w:t xml:space="preserve">Project </w:t>
      </w:r>
      <w:r w:rsidR="004463B8" w:rsidRPr="002D2509">
        <w:rPr>
          <w:sz w:val="24"/>
          <w:szCs w:val="24"/>
        </w:rPr>
        <w:t>Supervisory</w:t>
      </w:r>
      <w:r w:rsidR="00F90E11" w:rsidRPr="002D2509">
        <w:rPr>
          <w:sz w:val="24"/>
          <w:szCs w:val="24"/>
        </w:rPr>
        <w:t xml:space="preserve"> Fisheries Biologist</w:t>
      </w:r>
    </w:p>
    <w:p w:rsidR="002D2509" w:rsidRPr="002D2509" w:rsidRDefault="002D2509" w:rsidP="00371E24">
      <w:pPr>
        <w:jc w:val="center"/>
        <w:rPr>
          <w:sz w:val="24"/>
          <w:szCs w:val="24"/>
        </w:rPr>
      </w:pPr>
    </w:p>
    <w:p w:rsidR="002D2509" w:rsidRPr="002D2509" w:rsidRDefault="002D2509" w:rsidP="00371E24">
      <w:pPr>
        <w:jc w:val="center"/>
        <w:rPr>
          <w:sz w:val="24"/>
          <w:szCs w:val="24"/>
        </w:rPr>
      </w:pPr>
      <w:r w:rsidRPr="002D2509">
        <w:rPr>
          <w:sz w:val="24"/>
          <w:szCs w:val="24"/>
        </w:rPr>
        <w:t xml:space="preserve">And </w:t>
      </w:r>
    </w:p>
    <w:p w:rsidR="002D2509" w:rsidRPr="002D2509" w:rsidRDefault="002D2509" w:rsidP="00371E24">
      <w:pPr>
        <w:jc w:val="center"/>
        <w:rPr>
          <w:sz w:val="24"/>
          <w:szCs w:val="24"/>
        </w:rPr>
      </w:pPr>
    </w:p>
    <w:p w:rsidR="002D2509" w:rsidRPr="00B53B5B" w:rsidRDefault="002D2509" w:rsidP="00371E24">
      <w:pPr>
        <w:jc w:val="center"/>
        <w:rPr>
          <w:sz w:val="24"/>
          <w:szCs w:val="24"/>
        </w:rPr>
      </w:pPr>
      <w:r w:rsidRPr="002D2509">
        <w:rPr>
          <w:sz w:val="24"/>
          <w:szCs w:val="24"/>
        </w:rPr>
        <w:t>Stephen D. Hampton</w:t>
      </w:r>
      <w:r w:rsidR="00BD1DBE">
        <w:rPr>
          <w:sz w:val="24"/>
          <w:szCs w:val="24"/>
        </w:rPr>
        <w:t>/</w:t>
      </w:r>
      <w:r w:rsidR="00BD1DBE" w:rsidRPr="00B53B5B">
        <w:rPr>
          <w:sz w:val="24"/>
          <w:szCs w:val="24"/>
        </w:rPr>
        <w:t>Steve</w:t>
      </w:r>
      <w:r w:rsidR="00CE4A76" w:rsidRPr="00B53B5B">
        <w:rPr>
          <w:sz w:val="24"/>
          <w:szCs w:val="24"/>
        </w:rPr>
        <w:t xml:space="preserve">n R. </w:t>
      </w:r>
      <w:r w:rsidR="00BD1DBE" w:rsidRPr="00B53B5B">
        <w:rPr>
          <w:sz w:val="24"/>
          <w:szCs w:val="24"/>
        </w:rPr>
        <w:t>Lee</w:t>
      </w:r>
    </w:p>
    <w:p w:rsidR="002D2509" w:rsidRPr="002D2509" w:rsidRDefault="002D2509" w:rsidP="00371E24">
      <w:pPr>
        <w:jc w:val="center"/>
        <w:rPr>
          <w:sz w:val="24"/>
          <w:szCs w:val="24"/>
        </w:rPr>
      </w:pPr>
    </w:p>
    <w:p w:rsidR="002D2509" w:rsidRDefault="002D2509" w:rsidP="00371E24">
      <w:pPr>
        <w:jc w:val="center"/>
        <w:rPr>
          <w:sz w:val="24"/>
          <w:szCs w:val="24"/>
        </w:rPr>
      </w:pPr>
      <w:r w:rsidRPr="002D2509">
        <w:rPr>
          <w:sz w:val="24"/>
          <w:szCs w:val="24"/>
        </w:rPr>
        <w:t>Project Assistant Fisheries Biologist</w:t>
      </w:r>
      <w:r w:rsidR="00BD1DBE">
        <w:rPr>
          <w:sz w:val="24"/>
          <w:szCs w:val="24"/>
        </w:rPr>
        <w:t>/Lead Biological Technician</w:t>
      </w:r>
      <w:r w:rsidRPr="002D2509">
        <w:rPr>
          <w:sz w:val="24"/>
          <w:szCs w:val="24"/>
        </w:rPr>
        <w:t xml:space="preserve"> </w:t>
      </w:r>
    </w:p>
    <w:p w:rsidR="002D3068" w:rsidRPr="002D2509" w:rsidRDefault="002D3068" w:rsidP="00371E24">
      <w:pPr>
        <w:jc w:val="center"/>
        <w:rPr>
          <w:sz w:val="24"/>
          <w:szCs w:val="24"/>
        </w:rPr>
      </w:pPr>
    </w:p>
    <w:p w:rsidR="00111BB8" w:rsidRPr="002D2509" w:rsidRDefault="00111BB8" w:rsidP="00371E24">
      <w:pPr>
        <w:jc w:val="center"/>
        <w:rPr>
          <w:sz w:val="24"/>
          <w:szCs w:val="24"/>
        </w:rPr>
      </w:pPr>
    </w:p>
    <w:p w:rsidR="00111BB8" w:rsidRPr="002D2509" w:rsidRDefault="00111BB8" w:rsidP="00371E24">
      <w:pPr>
        <w:jc w:val="center"/>
        <w:rPr>
          <w:sz w:val="24"/>
          <w:szCs w:val="24"/>
        </w:rPr>
      </w:pPr>
    </w:p>
    <w:p w:rsidR="00111BB8" w:rsidRPr="002D2509" w:rsidRDefault="00111BB8" w:rsidP="00371E24">
      <w:pPr>
        <w:jc w:val="center"/>
        <w:rPr>
          <w:sz w:val="24"/>
          <w:szCs w:val="24"/>
        </w:rPr>
      </w:pPr>
    </w:p>
    <w:p w:rsidR="00111BB8" w:rsidRPr="002D2509" w:rsidRDefault="00111BB8" w:rsidP="00371E24">
      <w:pPr>
        <w:jc w:val="center"/>
        <w:rPr>
          <w:sz w:val="24"/>
          <w:szCs w:val="24"/>
        </w:rPr>
      </w:pPr>
    </w:p>
    <w:p w:rsidR="00F90E11" w:rsidRPr="002D2509" w:rsidRDefault="00F90E11" w:rsidP="00371E24">
      <w:pPr>
        <w:jc w:val="center"/>
        <w:rPr>
          <w:sz w:val="24"/>
          <w:szCs w:val="24"/>
        </w:rPr>
      </w:pPr>
    </w:p>
    <w:p w:rsidR="002D2509" w:rsidRPr="002D2509" w:rsidRDefault="002D2509" w:rsidP="00371E24">
      <w:pPr>
        <w:jc w:val="center"/>
        <w:rPr>
          <w:sz w:val="24"/>
          <w:szCs w:val="24"/>
        </w:rPr>
      </w:pPr>
    </w:p>
    <w:p w:rsidR="00F90E11" w:rsidRPr="002D2509" w:rsidRDefault="00BF49FA" w:rsidP="00371E24">
      <w:pPr>
        <w:jc w:val="center"/>
        <w:rPr>
          <w:sz w:val="24"/>
          <w:szCs w:val="24"/>
        </w:rPr>
      </w:pPr>
      <w:r w:rsidRPr="002D2509">
        <w:rPr>
          <w:sz w:val="24"/>
          <w:szCs w:val="24"/>
        </w:rPr>
        <w:t>Lower Granite Dam</w:t>
      </w:r>
    </w:p>
    <w:p w:rsidR="002D3068" w:rsidRPr="002D2509" w:rsidRDefault="002D3068" w:rsidP="00371E24">
      <w:pPr>
        <w:jc w:val="center"/>
        <w:rPr>
          <w:sz w:val="24"/>
          <w:szCs w:val="24"/>
        </w:rPr>
      </w:pPr>
    </w:p>
    <w:p w:rsidR="00F90E11" w:rsidRPr="002D2509" w:rsidRDefault="00F90E11" w:rsidP="00371E24">
      <w:pPr>
        <w:jc w:val="center"/>
        <w:rPr>
          <w:sz w:val="24"/>
          <w:szCs w:val="24"/>
        </w:rPr>
      </w:pPr>
      <w:r w:rsidRPr="002D2509">
        <w:rPr>
          <w:sz w:val="24"/>
          <w:szCs w:val="24"/>
        </w:rPr>
        <w:t>U.S. Army Corps of Engineers</w:t>
      </w:r>
    </w:p>
    <w:bookmarkEnd w:id="2"/>
    <w:bookmarkEnd w:id="3"/>
    <w:p w:rsidR="00F90E11" w:rsidRDefault="00F90E11" w:rsidP="00371E24">
      <w:pPr>
        <w:jc w:val="center"/>
        <w:rPr>
          <w:sz w:val="24"/>
          <w:szCs w:val="24"/>
        </w:rPr>
      </w:pPr>
    </w:p>
    <w:p w:rsidR="00CB4EB0" w:rsidRDefault="00CB4EB0" w:rsidP="00371E24">
      <w:pPr>
        <w:jc w:val="center"/>
        <w:rPr>
          <w:sz w:val="24"/>
          <w:szCs w:val="24"/>
        </w:rPr>
      </w:pPr>
    </w:p>
    <w:p w:rsidR="00CB4EB0" w:rsidRDefault="00CB4EB0" w:rsidP="00371E24">
      <w:pPr>
        <w:jc w:val="center"/>
        <w:rPr>
          <w:sz w:val="24"/>
          <w:szCs w:val="24"/>
        </w:rPr>
      </w:pPr>
    </w:p>
    <w:p w:rsidR="00CB4EB0" w:rsidRDefault="00CB4EB0" w:rsidP="00371E24">
      <w:pPr>
        <w:jc w:val="center"/>
        <w:rPr>
          <w:sz w:val="24"/>
          <w:szCs w:val="24"/>
        </w:rPr>
      </w:pPr>
    </w:p>
    <w:p w:rsidR="00CB4EB0" w:rsidRDefault="00CB4EB0" w:rsidP="00371E24">
      <w:pPr>
        <w:jc w:val="center"/>
        <w:rPr>
          <w:sz w:val="24"/>
          <w:szCs w:val="24"/>
        </w:rPr>
      </w:pPr>
    </w:p>
    <w:p w:rsidR="00CB4EB0" w:rsidRDefault="00CB4EB0" w:rsidP="00371E24">
      <w:pPr>
        <w:jc w:val="center"/>
        <w:rPr>
          <w:sz w:val="24"/>
          <w:szCs w:val="24"/>
        </w:rPr>
      </w:pPr>
    </w:p>
    <w:p w:rsidR="00CB4EB0" w:rsidRDefault="00CB4EB0" w:rsidP="00371E24">
      <w:pPr>
        <w:jc w:val="center"/>
        <w:rPr>
          <w:sz w:val="24"/>
          <w:szCs w:val="24"/>
        </w:rPr>
      </w:pPr>
    </w:p>
    <w:p w:rsidR="00CB4EB0" w:rsidRDefault="00CB4EB0" w:rsidP="00371E24">
      <w:pPr>
        <w:jc w:val="center"/>
        <w:rPr>
          <w:sz w:val="24"/>
          <w:szCs w:val="24"/>
        </w:rPr>
      </w:pPr>
    </w:p>
    <w:p w:rsidR="00CB4EB0" w:rsidRDefault="00CB4EB0" w:rsidP="00371E24">
      <w:pPr>
        <w:jc w:val="center"/>
        <w:rPr>
          <w:sz w:val="24"/>
          <w:szCs w:val="24"/>
        </w:rPr>
      </w:pPr>
    </w:p>
    <w:p w:rsidR="00CB4EB0" w:rsidRDefault="00CB4EB0" w:rsidP="00371E24">
      <w:pPr>
        <w:jc w:val="center"/>
        <w:rPr>
          <w:sz w:val="24"/>
          <w:szCs w:val="24"/>
        </w:rPr>
      </w:pPr>
    </w:p>
    <w:p w:rsidR="00CB4EB0" w:rsidRDefault="00CB4EB0" w:rsidP="00371E24">
      <w:pPr>
        <w:jc w:val="center"/>
        <w:rPr>
          <w:sz w:val="24"/>
          <w:szCs w:val="24"/>
        </w:rPr>
      </w:pPr>
    </w:p>
    <w:p w:rsidR="00CB4EB0" w:rsidRDefault="00CB4EB0" w:rsidP="00371E24">
      <w:pPr>
        <w:jc w:val="center"/>
        <w:rPr>
          <w:sz w:val="24"/>
          <w:szCs w:val="24"/>
        </w:rPr>
      </w:pPr>
    </w:p>
    <w:p w:rsidR="00CB4EB0" w:rsidRDefault="00CB4EB0" w:rsidP="00371E24">
      <w:pPr>
        <w:jc w:val="center"/>
        <w:rPr>
          <w:sz w:val="24"/>
          <w:szCs w:val="24"/>
        </w:rPr>
      </w:pPr>
    </w:p>
    <w:p w:rsidR="00CB4EB0" w:rsidRDefault="00CB4EB0" w:rsidP="00371E24">
      <w:pPr>
        <w:jc w:val="center"/>
        <w:rPr>
          <w:sz w:val="24"/>
          <w:szCs w:val="24"/>
        </w:rPr>
      </w:pPr>
    </w:p>
    <w:p w:rsidR="00CB4EB0" w:rsidRDefault="00CB4EB0" w:rsidP="00371E24">
      <w:pPr>
        <w:jc w:val="center"/>
        <w:rPr>
          <w:sz w:val="24"/>
          <w:szCs w:val="24"/>
        </w:rPr>
      </w:pPr>
    </w:p>
    <w:p w:rsidR="00CB4EB0" w:rsidRDefault="00CB4EB0" w:rsidP="00371E24">
      <w:pPr>
        <w:jc w:val="center"/>
        <w:rPr>
          <w:sz w:val="24"/>
          <w:szCs w:val="24"/>
        </w:rPr>
      </w:pPr>
    </w:p>
    <w:p w:rsidR="00CB4EB0" w:rsidRDefault="00CB4EB0" w:rsidP="00371E24">
      <w:pPr>
        <w:jc w:val="center"/>
        <w:rPr>
          <w:sz w:val="24"/>
          <w:szCs w:val="24"/>
        </w:rPr>
      </w:pPr>
    </w:p>
    <w:p w:rsidR="00CB4EB0" w:rsidRDefault="00CB4EB0" w:rsidP="00371E24">
      <w:pPr>
        <w:jc w:val="center"/>
        <w:rPr>
          <w:sz w:val="24"/>
          <w:szCs w:val="24"/>
        </w:rPr>
      </w:pPr>
    </w:p>
    <w:p w:rsidR="00CB4EB0" w:rsidRDefault="00CB4EB0" w:rsidP="00371E24">
      <w:pPr>
        <w:jc w:val="center"/>
        <w:rPr>
          <w:sz w:val="24"/>
          <w:szCs w:val="24"/>
        </w:rPr>
      </w:pPr>
    </w:p>
    <w:p w:rsidR="00CB4EB0" w:rsidRDefault="00CB4EB0" w:rsidP="00371E24">
      <w:pPr>
        <w:jc w:val="center"/>
        <w:rPr>
          <w:sz w:val="24"/>
          <w:szCs w:val="24"/>
        </w:rPr>
      </w:pPr>
    </w:p>
    <w:p w:rsidR="00DD775B" w:rsidRDefault="00DD775B" w:rsidP="00DD775B">
      <w:pPr>
        <w:rPr>
          <w:sz w:val="24"/>
          <w:szCs w:val="24"/>
        </w:rPr>
      </w:pPr>
    </w:p>
    <w:p w:rsidR="00DD775B" w:rsidRDefault="00DD775B" w:rsidP="00DD775B">
      <w:pPr>
        <w:rPr>
          <w:sz w:val="24"/>
          <w:szCs w:val="24"/>
        </w:rPr>
      </w:pPr>
    </w:p>
    <w:p w:rsidR="00DD775B" w:rsidRDefault="00DD775B" w:rsidP="00DD775B">
      <w:pPr>
        <w:rPr>
          <w:sz w:val="24"/>
          <w:szCs w:val="24"/>
        </w:rPr>
      </w:pPr>
    </w:p>
    <w:p w:rsidR="00DD775B" w:rsidRDefault="00DD775B" w:rsidP="00DD775B">
      <w:pPr>
        <w:rPr>
          <w:sz w:val="24"/>
          <w:szCs w:val="24"/>
        </w:rPr>
      </w:pPr>
    </w:p>
    <w:p w:rsidR="00DD775B" w:rsidRDefault="00DD775B" w:rsidP="00DD775B">
      <w:pPr>
        <w:rPr>
          <w:sz w:val="24"/>
          <w:szCs w:val="24"/>
        </w:rPr>
      </w:pPr>
    </w:p>
    <w:p w:rsidR="00DD775B" w:rsidRDefault="00DD775B" w:rsidP="00DD775B">
      <w:pPr>
        <w:rPr>
          <w:sz w:val="24"/>
          <w:szCs w:val="24"/>
        </w:rPr>
      </w:pPr>
    </w:p>
    <w:p w:rsidR="00DD775B" w:rsidRDefault="00DD775B" w:rsidP="00DD775B">
      <w:pPr>
        <w:rPr>
          <w:sz w:val="24"/>
          <w:szCs w:val="24"/>
        </w:rPr>
      </w:pPr>
    </w:p>
    <w:p w:rsidR="00DD775B" w:rsidRDefault="00DD775B" w:rsidP="00DD775B">
      <w:pPr>
        <w:rPr>
          <w:sz w:val="24"/>
          <w:szCs w:val="24"/>
        </w:rPr>
        <w:sectPr w:rsidR="00DD775B" w:rsidSect="00F14E12">
          <w:footerReference w:type="first" r:id="rId8"/>
          <w:endnotePr>
            <w:numFmt w:val="decimal"/>
          </w:endnotePr>
          <w:pgSz w:w="12240" w:h="15840"/>
          <w:pgMar w:top="1152" w:right="1440" w:bottom="1152" w:left="1440" w:header="720" w:footer="720" w:gutter="0"/>
          <w:pgNumType w:start="1"/>
          <w:cols w:space="720"/>
          <w:titlePg/>
        </w:sectPr>
      </w:pPr>
    </w:p>
    <w:p w:rsidR="00DD775B" w:rsidRDefault="00DD775B" w:rsidP="008E6B3E">
      <w:pPr>
        <w:rPr>
          <w:sz w:val="24"/>
          <w:szCs w:val="24"/>
        </w:rPr>
      </w:pPr>
    </w:p>
    <w:p w:rsidR="00DD775B" w:rsidRDefault="00DD775B" w:rsidP="008B3978">
      <w:pPr>
        <w:jc w:val="center"/>
        <w:rPr>
          <w:sz w:val="24"/>
          <w:szCs w:val="24"/>
        </w:rPr>
      </w:pPr>
    </w:p>
    <w:p w:rsidR="00CB4EB0" w:rsidRPr="008E6B3E" w:rsidRDefault="0000180D" w:rsidP="008B3978">
      <w:pPr>
        <w:jc w:val="center"/>
        <w:rPr>
          <w:b/>
          <w:sz w:val="24"/>
          <w:szCs w:val="24"/>
        </w:rPr>
      </w:pPr>
      <w:r w:rsidRPr="008E6B3E">
        <w:rPr>
          <w:b/>
          <w:sz w:val="24"/>
          <w:szCs w:val="24"/>
        </w:rPr>
        <w:t>TABLE OF CONTENTS</w:t>
      </w:r>
    </w:p>
    <w:p w:rsidR="00325F87" w:rsidRDefault="00406332">
      <w:pPr>
        <w:pStyle w:val="TOC1"/>
        <w:tabs>
          <w:tab w:val="right" w:leader="dot" w:pos="9350"/>
        </w:tabs>
        <w:rPr>
          <w:rFonts w:eastAsiaTheme="minorEastAsia" w:cstheme="minorBidi"/>
          <w:b w:val="0"/>
          <w:bCs w:val="0"/>
          <w:noProof/>
          <w:sz w:val="22"/>
          <w:szCs w:val="22"/>
        </w:rPr>
      </w:pPr>
      <w:r w:rsidRPr="008E6B3E">
        <w:rPr>
          <w:rFonts w:ascii="Times New Roman" w:hAnsi="Times New Roman" w:cs="Times New Roman"/>
          <w:b w:val="0"/>
          <w:sz w:val="24"/>
          <w:szCs w:val="24"/>
        </w:rPr>
        <w:fldChar w:fldCharType="begin"/>
      </w:r>
      <w:r w:rsidR="00CB4EB0" w:rsidRPr="008E6B3E">
        <w:rPr>
          <w:rFonts w:ascii="Times New Roman" w:hAnsi="Times New Roman" w:cs="Times New Roman"/>
          <w:b w:val="0"/>
          <w:sz w:val="24"/>
          <w:szCs w:val="24"/>
        </w:rPr>
        <w:instrText xml:space="preserve"> TOC \o "1-2" \h \z \u </w:instrText>
      </w:r>
      <w:r w:rsidRPr="008E6B3E">
        <w:rPr>
          <w:rFonts w:ascii="Times New Roman" w:hAnsi="Times New Roman" w:cs="Times New Roman"/>
          <w:b w:val="0"/>
          <w:sz w:val="24"/>
          <w:szCs w:val="24"/>
        </w:rPr>
        <w:fldChar w:fldCharType="separate"/>
      </w:r>
      <w:hyperlink w:anchor="_Toc534802371" w:history="1">
        <w:r w:rsidR="00325F87" w:rsidRPr="005F2B66">
          <w:rPr>
            <w:rStyle w:val="Hyperlink"/>
            <w:noProof/>
          </w:rPr>
          <w:t>INTRODUCTION</w:t>
        </w:r>
        <w:r w:rsidR="00325F87">
          <w:rPr>
            <w:noProof/>
            <w:webHidden/>
          </w:rPr>
          <w:tab/>
        </w:r>
        <w:r w:rsidR="00325F87">
          <w:rPr>
            <w:noProof/>
            <w:webHidden/>
          </w:rPr>
          <w:fldChar w:fldCharType="begin"/>
        </w:r>
        <w:r w:rsidR="00325F87">
          <w:rPr>
            <w:noProof/>
            <w:webHidden/>
          </w:rPr>
          <w:instrText xml:space="preserve"> PAGEREF _Toc534802371 \h </w:instrText>
        </w:r>
        <w:r w:rsidR="00325F87">
          <w:rPr>
            <w:noProof/>
            <w:webHidden/>
          </w:rPr>
        </w:r>
        <w:r w:rsidR="00325F87">
          <w:rPr>
            <w:noProof/>
            <w:webHidden/>
          </w:rPr>
          <w:fldChar w:fldCharType="separate"/>
        </w:r>
        <w:r w:rsidR="00377F79">
          <w:rPr>
            <w:noProof/>
            <w:webHidden/>
          </w:rPr>
          <w:t>1</w:t>
        </w:r>
        <w:r w:rsidR="00325F87">
          <w:rPr>
            <w:noProof/>
            <w:webHidden/>
          </w:rPr>
          <w:fldChar w:fldCharType="end"/>
        </w:r>
      </w:hyperlink>
    </w:p>
    <w:p w:rsidR="00325F87" w:rsidRDefault="00DC1005">
      <w:pPr>
        <w:pStyle w:val="TOC2"/>
        <w:tabs>
          <w:tab w:val="right" w:leader="dot" w:pos="9350"/>
        </w:tabs>
        <w:rPr>
          <w:rFonts w:eastAsiaTheme="minorEastAsia" w:cstheme="minorBidi"/>
          <w:i w:val="0"/>
          <w:iCs w:val="0"/>
          <w:noProof/>
          <w:sz w:val="22"/>
          <w:szCs w:val="22"/>
        </w:rPr>
      </w:pPr>
      <w:hyperlink w:anchor="_Toc534802372" w:history="1">
        <w:r w:rsidR="00325F87" w:rsidRPr="005F2B66">
          <w:rPr>
            <w:rStyle w:val="Hyperlink"/>
            <w:noProof/>
          </w:rPr>
          <w:t>River Conditions</w:t>
        </w:r>
        <w:r w:rsidR="00325F87">
          <w:rPr>
            <w:noProof/>
            <w:webHidden/>
          </w:rPr>
          <w:tab/>
        </w:r>
        <w:r w:rsidR="00325F87">
          <w:rPr>
            <w:noProof/>
            <w:webHidden/>
          </w:rPr>
          <w:fldChar w:fldCharType="begin"/>
        </w:r>
        <w:r w:rsidR="00325F87">
          <w:rPr>
            <w:noProof/>
            <w:webHidden/>
          </w:rPr>
          <w:instrText xml:space="preserve"> PAGEREF _Toc534802372 \h </w:instrText>
        </w:r>
        <w:r w:rsidR="00325F87">
          <w:rPr>
            <w:noProof/>
            <w:webHidden/>
          </w:rPr>
        </w:r>
        <w:r w:rsidR="00325F87">
          <w:rPr>
            <w:noProof/>
            <w:webHidden/>
          </w:rPr>
          <w:fldChar w:fldCharType="separate"/>
        </w:r>
        <w:r w:rsidR="00377F79">
          <w:rPr>
            <w:noProof/>
            <w:webHidden/>
          </w:rPr>
          <w:t>1</w:t>
        </w:r>
        <w:r w:rsidR="00325F87">
          <w:rPr>
            <w:noProof/>
            <w:webHidden/>
          </w:rPr>
          <w:fldChar w:fldCharType="end"/>
        </w:r>
      </w:hyperlink>
    </w:p>
    <w:p w:rsidR="00325F87" w:rsidRDefault="00DC1005">
      <w:pPr>
        <w:pStyle w:val="TOC1"/>
        <w:tabs>
          <w:tab w:val="right" w:leader="dot" w:pos="9350"/>
        </w:tabs>
        <w:rPr>
          <w:rFonts w:eastAsiaTheme="minorEastAsia" w:cstheme="minorBidi"/>
          <w:b w:val="0"/>
          <w:bCs w:val="0"/>
          <w:noProof/>
          <w:sz w:val="22"/>
          <w:szCs w:val="22"/>
        </w:rPr>
      </w:pPr>
      <w:hyperlink w:anchor="_Toc534802373" w:history="1">
        <w:r w:rsidR="00325F87" w:rsidRPr="005F2B66">
          <w:rPr>
            <w:rStyle w:val="Hyperlink"/>
            <w:noProof/>
          </w:rPr>
          <w:t>ADULT FISH FACILITY</w:t>
        </w:r>
        <w:r w:rsidR="00325F87">
          <w:rPr>
            <w:noProof/>
            <w:webHidden/>
          </w:rPr>
          <w:tab/>
        </w:r>
        <w:r w:rsidR="00325F87">
          <w:rPr>
            <w:noProof/>
            <w:webHidden/>
          </w:rPr>
          <w:fldChar w:fldCharType="begin"/>
        </w:r>
        <w:r w:rsidR="00325F87">
          <w:rPr>
            <w:noProof/>
            <w:webHidden/>
          </w:rPr>
          <w:instrText xml:space="preserve"> PAGEREF _Toc534802373 \h </w:instrText>
        </w:r>
        <w:r w:rsidR="00325F87">
          <w:rPr>
            <w:noProof/>
            <w:webHidden/>
          </w:rPr>
        </w:r>
        <w:r w:rsidR="00325F87">
          <w:rPr>
            <w:noProof/>
            <w:webHidden/>
          </w:rPr>
          <w:fldChar w:fldCharType="separate"/>
        </w:r>
        <w:r w:rsidR="00377F79">
          <w:rPr>
            <w:noProof/>
            <w:webHidden/>
          </w:rPr>
          <w:t>1</w:t>
        </w:r>
        <w:r w:rsidR="00325F87">
          <w:rPr>
            <w:noProof/>
            <w:webHidden/>
          </w:rPr>
          <w:fldChar w:fldCharType="end"/>
        </w:r>
      </w:hyperlink>
    </w:p>
    <w:p w:rsidR="00325F87" w:rsidRDefault="00DC1005">
      <w:pPr>
        <w:pStyle w:val="TOC2"/>
        <w:tabs>
          <w:tab w:val="right" w:leader="dot" w:pos="9350"/>
        </w:tabs>
        <w:rPr>
          <w:rFonts w:eastAsiaTheme="minorEastAsia" w:cstheme="minorBidi"/>
          <w:i w:val="0"/>
          <w:iCs w:val="0"/>
          <w:noProof/>
          <w:sz w:val="22"/>
          <w:szCs w:val="22"/>
        </w:rPr>
      </w:pPr>
      <w:hyperlink w:anchor="_Toc534802374" w:history="1">
        <w:r w:rsidR="00325F87" w:rsidRPr="005F2B66">
          <w:rPr>
            <w:rStyle w:val="Hyperlink"/>
            <w:rFonts w:ascii="Times New Roman" w:hAnsi="Times New Roman"/>
            <w:noProof/>
          </w:rPr>
          <w:t>Facility Description</w:t>
        </w:r>
        <w:r w:rsidR="00325F87">
          <w:rPr>
            <w:noProof/>
            <w:webHidden/>
          </w:rPr>
          <w:tab/>
        </w:r>
        <w:r w:rsidR="00325F87">
          <w:rPr>
            <w:noProof/>
            <w:webHidden/>
          </w:rPr>
          <w:fldChar w:fldCharType="begin"/>
        </w:r>
        <w:r w:rsidR="00325F87">
          <w:rPr>
            <w:noProof/>
            <w:webHidden/>
          </w:rPr>
          <w:instrText xml:space="preserve"> PAGEREF _Toc534802374 \h </w:instrText>
        </w:r>
        <w:r w:rsidR="00325F87">
          <w:rPr>
            <w:noProof/>
            <w:webHidden/>
          </w:rPr>
        </w:r>
        <w:r w:rsidR="00325F87">
          <w:rPr>
            <w:noProof/>
            <w:webHidden/>
          </w:rPr>
          <w:fldChar w:fldCharType="separate"/>
        </w:r>
        <w:r w:rsidR="00377F79">
          <w:rPr>
            <w:noProof/>
            <w:webHidden/>
          </w:rPr>
          <w:t>1</w:t>
        </w:r>
        <w:r w:rsidR="00325F87">
          <w:rPr>
            <w:noProof/>
            <w:webHidden/>
          </w:rPr>
          <w:fldChar w:fldCharType="end"/>
        </w:r>
      </w:hyperlink>
    </w:p>
    <w:p w:rsidR="00325F87" w:rsidRDefault="00DC1005">
      <w:pPr>
        <w:pStyle w:val="TOC2"/>
        <w:tabs>
          <w:tab w:val="right" w:leader="dot" w:pos="9350"/>
        </w:tabs>
        <w:rPr>
          <w:rFonts w:eastAsiaTheme="minorEastAsia" w:cstheme="minorBidi"/>
          <w:i w:val="0"/>
          <w:iCs w:val="0"/>
          <w:noProof/>
          <w:sz w:val="22"/>
          <w:szCs w:val="22"/>
        </w:rPr>
      </w:pPr>
      <w:hyperlink w:anchor="_Toc534802375" w:history="1">
        <w:r w:rsidR="00325F87" w:rsidRPr="005F2B66">
          <w:rPr>
            <w:rStyle w:val="Hyperlink"/>
            <w:rFonts w:ascii="Times New Roman" w:hAnsi="Times New Roman"/>
            <w:noProof/>
          </w:rPr>
          <w:t>Facility Modifications</w:t>
        </w:r>
        <w:r w:rsidR="00325F87">
          <w:rPr>
            <w:noProof/>
            <w:webHidden/>
          </w:rPr>
          <w:tab/>
        </w:r>
        <w:r w:rsidR="00325F87">
          <w:rPr>
            <w:noProof/>
            <w:webHidden/>
          </w:rPr>
          <w:fldChar w:fldCharType="begin"/>
        </w:r>
        <w:r w:rsidR="00325F87">
          <w:rPr>
            <w:noProof/>
            <w:webHidden/>
          </w:rPr>
          <w:instrText xml:space="preserve"> PAGEREF _Toc534802375 \h </w:instrText>
        </w:r>
        <w:r w:rsidR="00325F87">
          <w:rPr>
            <w:noProof/>
            <w:webHidden/>
          </w:rPr>
        </w:r>
        <w:r w:rsidR="00325F87">
          <w:rPr>
            <w:noProof/>
            <w:webHidden/>
          </w:rPr>
          <w:fldChar w:fldCharType="separate"/>
        </w:r>
        <w:r w:rsidR="00377F79">
          <w:rPr>
            <w:noProof/>
            <w:webHidden/>
          </w:rPr>
          <w:t>2</w:t>
        </w:r>
        <w:r w:rsidR="00325F87">
          <w:rPr>
            <w:noProof/>
            <w:webHidden/>
          </w:rPr>
          <w:fldChar w:fldCharType="end"/>
        </w:r>
      </w:hyperlink>
    </w:p>
    <w:p w:rsidR="00325F87" w:rsidRDefault="00DC1005">
      <w:pPr>
        <w:pStyle w:val="TOC2"/>
        <w:tabs>
          <w:tab w:val="right" w:leader="dot" w:pos="9350"/>
        </w:tabs>
        <w:rPr>
          <w:rFonts w:eastAsiaTheme="minorEastAsia" w:cstheme="minorBidi"/>
          <w:i w:val="0"/>
          <w:iCs w:val="0"/>
          <w:noProof/>
          <w:sz w:val="22"/>
          <w:szCs w:val="22"/>
        </w:rPr>
      </w:pPr>
      <w:hyperlink w:anchor="_Toc534802376" w:history="1">
        <w:r w:rsidR="00325F87" w:rsidRPr="005F2B66">
          <w:rPr>
            <w:rStyle w:val="Hyperlink"/>
            <w:rFonts w:ascii="Times New Roman" w:hAnsi="Times New Roman"/>
            <w:noProof/>
          </w:rPr>
          <w:t>Fish Ladder and Collection Channel</w:t>
        </w:r>
        <w:r w:rsidR="00325F87">
          <w:rPr>
            <w:noProof/>
            <w:webHidden/>
          </w:rPr>
          <w:tab/>
        </w:r>
        <w:r w:rsidR="00325F87">
          <w:rPr>
            <w:noProof/>
            <w:webHidden/>
          </w:rPr>
          <w:fldChar w:fldCharType="begin"/>
        </w:r>
        <w:r w:rsidR="00325F87">
          <w:rPr>
            <w:noProof/>
            <w:webHidden/>
          </w:rPr>
          <w:instrText xml:space="preserve"> PAGEREF _Toc534802376 \h </w:instrText>
        </w:r>
        <w:r w:rsidR="00325F87">
          <w:rPr>
            <w:noProof/>
            <w:webHidden/>
          </w:rPr>
        </w:r>
        <w:r w:rsidR="00325F87">
          <w:rPr>
            <w:noProof/>
            <w:webHidden/>
          </w:rPr>
          <w:fldChar w:fldCharType="separate"/>
        </w:r>
        <w:r w:rsidR="00377F79">
          <w:rPr>
            <w:noProof/>
            <w:webHidden/>
          </w:rPr>
          <w:t>2</w:t>
        </w:r>
        <w:r w:rsidR="00325F87">
          <w:rPr>
            <w:noProof/>
            <w:webHidden/>
          </w:rPr>
          <w:fldChar w:fldCharType="end"/>
        </w:r>
      </w:hyperlink>
    </w:p>
    <w:p w:rsidR="00325F87" w:rsidRDefault="00DC1005">
      <w:pPr>
        <w:pStyle w:val="TOC2"/>
        <w:tabs>
          <w:tab w:val="right" w:leader="dot" w:pos="9350"/>
        </w:tabs>
        <w:rPr>
          <w:rFonts w:eastAsiaTheme="minorEastAsia" w:cstheme="minorBidi"/>
          <w:i w:val="0"/>
          <w:iCs w:val="0"/>
          <w:noProof/>
          <w:sz w:val="22"/>
          <w:szCs w:val="22"/>
        </w:rPr>
      </w:pPr>
      <w:hyperlink w:anchor="_Toc534802377" w:history="1">
        <w:r w:rsidR="00325F87" w:rsidRPr="005F2B66">
          <w:rPr>
            <w:rStyle w:val="Hyperlink"/>
            <w:rFonts w:ascii="Times New Roman" w:hAnsi="Times New Roman"/>
            <w:bCs/>
            <w:noProof/>
          </w:rPr>
          <w:t>Auxiliary Water Supply</w:t>
        </w:r>
        <w:r w:rsidR="00325F87">
          <w:rPr>
            <w:noProof/>
            <w:webHidden/>
          </w:rPr>
          <w:tab/>
        </w:r>
        <w:r w:rsidR="00325F87">
          <w:rPr>
            <w:noProof/>
            <w:webHidden/>
          </w:rPr>
          <w:fldChar w:fldCharType="begin"/>
        </w:r>
        <w:r w:rsidR="00325F87">
          <w:rPr>
            <w:noProof/>
            <w:webHidden/>
          </w:rPr>
          <w:instrText xml:space="preserve"> PAGEREF _Toc534802377 \h </w:instrText>
        </w:r>
        <w:r w:rsidR="00325F87">
          <w:rPr>
            <w:noProof/>
            <w:webHidden/>
          </w:rPr>
        </w:r>
        <w:r w:rsidR="00325F87">
          <w:rPr>
            <w:noProof/>
            <w:webHidden/>
          </w:rPr>
          <w:fldChar w:fldCharType="separate"/>
        </w:r>
        <w:r w:rsidR="00377F79">
          <w:rPr>
            <w:noProof/>
            <w:webHidden/>
          </w:rPr>
          <w:t>3</w:t>
        </w:r>
        <w:r w:rsidR="00325F87">
          <w:rPr>
            <w:noProof/>
            <w:webHidden/>
          </w:rPr>
          <w:fldChar w:fldCharType="end"/>
        </w:r>
      </w:hyperlink>
    </w:p>
    <w:p w:rsidR="00325F87" w:rsidRDefault="00DC1005">
      <w:pPr>
        <w:pStyle w:val="TOC2"/>
        <w:tabs>
          <w:tab w:val="right" w:leader="dot" w:pos="9350"/>
        </w:tabs>
        <w:rPr>
          <w:rFonts w:eastAsiaTheme="minorEastAsia" w:cstheme="minorBidi"/>
          <w:i w:val="0"/>
          <w:iCs w:val="0"/>
          <w:noProof/>
          <w:sz w:val="22"/>
          <w:szCs w:val="22"/>
        </w:rPr>
      </w:pPr>
      <w:hyperlink w:anchor="_Toc534802378" w:history="1">
        <w:r w:rsidR="00325F87" w:rsidRPr="005F2B66">
          <w:rPr>
            <w:rStyle w:val="Hyperlink"/>
            <w:rFonts w:ascii="Times New Roman" w:hAnsi="Times New Roman"/>
            <w:noProof/>
          </w:rPr>
          <w:t>Adult Fish Trap Operations</w:t>
        </w:r>
        <w:r w:rsidR="00325F87">
          <w:rPr>
            <w:noProof/>
            <w:webHidden/>
          </w:rPr>
          <w:tab/>
        </w:r>
        <w:r w:rsidR="00325F87">
          <w:rPr>
            <w:noProof/>
            <w:webHidden/>
          </w:rPr>
          <w:fldChar w:fldCharType="begin"/>
        </w:r>
        <w:r w:rsidR="00325F87">
          <w:rPr>
            <w:noProof/>
            <w:webHidden/>
          </w:rPr>
          <w:instrText xml:space="preserve"> PAGEREF _Toc534802378 \h </w:instrText>
        </w:r>
        <w:r w:rsidR="00325F87">
          <w:rPr>
            <w:noProof/>
            <w:webHidden/>
          </w:rPr>
        </w:r>
        <w:r w:rsidR="00325F87">
          <w:rPr>
            <w:noProof/>
            <w:webHidden/>
          </w:rPr>
          <w:fldChar w:fldCharType="separate"/>
        </w:r>
        <w:r w:rsidR="00377F79">
          <w:rPr>
            <w:noProof/>
            <w:webHidden/>
          </w:rPr>
          <w:t>3</w:t>
        </w:r>
        <w:r w:rsidR="00325F87">
          <w:rPr>
            <w:noProof/>
            <w:webHidden/>
          </w:rPr>
          <w:fldChar w:fldCharType="end"/>
        </w:r>
      </w:hyperlink>
    </w:p>
    <w:p w:rsidR="00325F87" w:rsidRDefault="00DC1005">
      <w:pPr>
        <w:pStyle w:val="TOC2"/>
        <w:tabs>
          <w:tab w:val="right" w:leader="dot" w:pos="9350"/>
        </w:tabs>
        <w:rPr>
          <w:rFonts w:eastAsiaTheme="minorEastAsia" w:cstheme="minorBidi"/>
          <w:i w:val="0"/>
          <w:iCs w:val="0"/>
          <w:noProof/>
          <w:sz w:val="22"/>
          <w:szCs w:val="22"/>
        </w:rPr>
      </w:pPr>
      <w:hyperlink w:anchor="_Toc534802379" w:history="1">
        <w:r w:rsidR="00325F87" w:rsidRPr="005F2B66">
          <w:rPr>
            <w:rStyle w:val="Hyperlink"/>
            <w:bCs/>
            <w:noProof/>
          </w:rPr>
          <w:t>Special Operations for Adult Ladder Water Temperature</w:t>
        </w:r>
        <w:r w:rsidR="00325F87">
          <w:rPr>
            <w:noProof/>
            <w:webHidden/>
          </w:rPr>
          <w:tab/>
        </w:r>
        <w:r w:rsidR="00325F87">
          <w:rPr>
            <w:noProof/>
            <w:webHidden/>
          </w:rPr>
          <w:fldChar w:fldCharType="begin"/>
        </w:r>
        <w:r w:rsidR="00325F87">
          <w:rPr>
            <w:noProof/>
            <w:webHidden/>
          </w:rPr>
          <w:instrText xml:space="preserve"> PAGEREF _Toc534802379 \h </w:instrText>
        </w:r>
        <w:r w:rsidR="00325F87">
          <w:rPr>
            <w:noProof/>
            <w:webHidden/>
          </w:rPr>
        </w:r>
        <w:r w:rsidR="00325F87">
          <w:rPr>
            <w:noProof/>
            <w:webHidden/>
          </w:rPr>
          <w:fldChar w:fldCharType="separate"/>
        </w:r>
        <w:r w:rsidR="00377F79">
          <w:rPr>
            <w:noProof/>
            <w:webHidden/>
          </w:rPr>
          <w:t>4</w:t>
        </w:r>
        <w:r w:rsidR="00325F87">
          <w:rPr>
            <w:noProof/>
            <w:webHidden/>
          </w:rPr>
          <w:fldChar w:fldCharType="end"/>
        </w:r>
      </w:hyperlink>
    </w:p>
    <w:p w:rsidR="00325F87" w:rsidRDefault="00DC1005">
      <w:pPr>
        <w:pStyle w:val="TOC2"/>
        <w:tabs>
          <w:tab w:val="right" w:leader="dot" w:pos="9350"/>
        </w:tabs>
        <w:rPr>
          <w:rFonts w:eastAsiaTheme="minorEastAsia" w:cstheme="minorBidi"/>
          <w:i w:val="0"/>
          <w:iCs w:val="0"/>
          <w:noProof/>
          <w:sz w:val="22"/>
          <w:szCs w:val="22"/>
        </w:rPr>
      </w:pPr>
      <w:hyperlink w:anchor="_Toc534802380" w:history="1">
        <w:r w:rsidR="00325F87" w:rsidRPr="005F2B66">
          <w:rPr>
            <w:rStyle w:val="Hyperlink"/>
            <w:rFonts w:ascii="Times New Roman" w:hAnsi="Times New Roman"/>
            <w:noProof/>
          </w:rPr>
          <w:t>Adult Fishway Inspections</w:t>
        </w:r>
        <w:r w:rsidR="00325F87">
          <w:rPr>
            <w:noProof/>
            <w:webHidden/>
          </w:rPr>
          <w:tab/>
        </w:r>
        <w:r w:rsidR="00325F87">
          <w:rPr>
            <w:noProof/>
            <w:webHidden/>
          </w:rPr>
          <w:fldChar w:fldCharType="begin"/>
        </w:r>
        <w:r w:rsidR="00325F87">
          <w:rPr>
            <w:noProof/>
            <w:webHidden/>
          </w:rPr>
          <w:instrText xml:space="preserve"> PAGEREF _Toc534802380 \h </w:instrText>
        </w:r>
        <w:r w:rsidR="00325F87">
          <w:rPr>
            <w:noProof/>
            <w:webHidden/>
          </w:rPr>
        </w:r>
        <w:r w:rsidR="00325F87">
          <w:rPr>
            <w:noProof/>
            <w:webHidden/>
          </w:rPr>
          <w:fldChar w:fldCharType="separate"/>
        </w:r>
        <w:r w:rsidR="00377F79">
          <w:rPr>
            <w:noProof/>
            <w:webHidden/>
          </w:rPr>
          <w:t>4</w:t>
        </w:r>
        <w:r w:rsidR="00325F87">
          <w:rPr>
            <w:noProof/>
            <w:webHidden/>
          </w:rPr>
          <w:fldChar w:fldCharType="end"/>
        </w:r>
      </w:hyperlink>
    </w:p>
    <w:p w:rsidR="00325F87" w:rsidRDefault="00DC1005">
      <w:pPr>
        <w:pStyle w:val="TOC2"/>
        <w:tabs>
          <w:tab w:val="right" w:leader="dot" w:pos="9350"/>
        </w:tabs>
        <w:rPr>
          <w:rFonts w:eastAsiaTheme="minorEastAsia" w:cstheme="minorBidi"/>
          <w:i w:val="0"/>
          <w:iCs w:val="0"/>
          <w:noProof/>
          <w:sz w:val="22"/>
          <w:szCs w:val="22"/>
        </w:rPr>
      </w:pPr>
      <w:hyperlink w:anchor="_Toc534802381" w:history="1">
        <w:r w:rsidR="00325F87" w:rsidRPr="005F2B66">
          <w:rPr>
            <w:rStyle w:val="Hyperlink"/>
            <w:rFonts w:ascii="Times New Roman" w:hAnsi="Times New Roman"/>
            <w:bCs/>
            <w:noProof/>
          </w:rPr>
          <w:t>Methods</w:t>
        </w:r>
        <w:r w:rsidR="00325F87">
          <w:rPr>
            <w:noProof/>
            <w:webHidden/>
          </w:rPr>
          <w:tab/>
        </w:r>
        <w:r w:rsidR="00325F87">
          <w:rPr>
            <w:noProof/>
            <w:webHidden/>
          </w:rPr>
          <w:fldChar w:fldCharType="begin"/>
        </w:r>
        <w:r w:rsidR="00325F87">
          <w:rPr>
            <w:noProof/>
            <w:webHidden/>
          </w:rPr>
          <w:instrText xml:space="preserve"> PAGEREF _Toc534802381 \h </w:instrText>
        </w:r>
        <w:r w:rsidR="00325F87">
          <w:rPr>
            <w:noProof/>
            <w:webHidden/>
          </w:rPr>
        </w:r>
        <w:r w:rsidR="00325F87">
          <w:rPr>
            <w:noProof/>
            <w:webHidden/>
          </w:rPr>
          <w:fldChar w:fldCharType="separate"/>
        </w:r>
        <w:r w:rsidR="00377F79">
          <w:rPr>
            <w:noProof/>
            <w:webHidden/>
          </w:rPr>
          <w:t>4</w:t>
        </w:r>
        <w:r w:rsidR="00325F87">
          <w:rPr>
            <w:noProof/>
            <w:webHidden/>
          </w:rPr>
          <w:fldChar w:fldCharType="end"/>
        </w:r>
      </w:hyperlink>
    </w:p>
    <w:p w:rsidR="00325F87" w:rsidRDefault="00DC1005">
      <w:pPr>
        <w:pStyle w:val="TOC2"/>
        <w:tabs>
          <w:tab w:val="right" w:leader="dot" w:pos="9350"/>
        </w:tabs>
        <w:rPr>
          <w:rFonts w:eastAsiaTheme="minorEastAsia" w:cstheme="minorBidi"/>
          <w:i w:val="0"/>
          <w:iCs w:val="0"/>
          <w:noProof/>
          <w:sz w:val="22"/>
          <w:szCs w:val="22"/>
        </w:rPr>
      </w:pPr>
      <w:hyperlink w:anchor="_Toc534802382" w:history="1">
        <w:r w:rsidR="00325F87" w:rsidRPr="005F2B66">
          <w:rPr>
            <w:rStyle w:val="Hyperlink"/>
            <w:rFonts w:ascii="Times New Roman" w:hAnsi="Times New Roman"/>
            <w:noProof/>
          </w:rPr>
          <w:t>Inspection Results</w:t>
        </w:r>
        <w:r w:rsidR="00325F87">
          <w:rPr>
            <w:noProof/>
            <w:webHidden/>
          </w:rPr>
          <w:tab/>
        </w:r>
        <w:r w:rsidR="00325F87">
          <w:rPr>
            <w:noProof/>
            <w:webHidden/>
          </w:rPr>
          <w:fldChar w:fldCharType="begin"/>
        </w:r>
        <w:r w:rsidR="00325F87">
          <w:rPr>
            <w:noProof/>
            <w:webHidden/>
          </w:rPr>
          <w:instrText xml:space="preserve"> PAGEREF _Toc534802382 \h </w:instrText>
        </w:r>
        <w:r w:rsidR="00325F87">
          <w:rPr>
            <w:noProof/>
            <w:webHidden/>
          </w:rPr>
        </w:r>
        <w:r w:rsidR="00325F87">
          <w:rPr>
            <w:noProof/>
            <w:webHidden/>
          </w:rPr>
          <w:fldChar w:fldCharType="separate"/>
        </w:r>
        <w:r w:rsidR="00377F79">
          <w:rPr>
            <w:noProof/>
            <w:webHidden/>
          </w:rPr>
          <w:t>5</w:t>
        </w:r>
        <w:r w:rsidR="00325F87">
          <w:rPr>
            <w:noProof/>
            <w:webHidden/>
          </w:rPr>
          <w:fldChar w:fldCharType="end"/>
        </w:r>
      </w:hyperlink>
    </w:p>
    <w:p w:rsidR="00325F87" w:rsidRDefault="00DC1005">
      <w:pPr>
        <w:pStyle w:val="TOC2"/>
        <w:tabs>
          <w:tab w:val="right" w:leader="dot" w:pos="9350"/>
        </w:tabs>
        <w:rPr>
          <w:rFonts w:eastAsiaTheme="minorEastAsia" w:cstheme="minorBidi"/>
          <w:i w:val="0"/>
          <w:iCs w:val="0"/>
          <w:noProof/>
          <w:sz w:val="22"/>
          <w:szCs w:val="22"/>
        </w:rPr>
      </w:pPr>
      <w:hyperlink w:anchor="_Toc534802383" w:history="1">
        <w:r w:rsidR="00325F87" w:rsidRPr="005F2B66">
          <w:rPr>
            <w:rStyle w:val="Hyperlink"/>
            <w:rFonts w:ascii="Times New Roman" w:hAnsi="Times New Roman"/>
            <w:noProof/>
          </w:rPr>
          <w:t>Recommendations</w:t>
        </w:r>
        <w:r w:rsidR="00325F87">
          <w:rPr>
            <w:noProof/>
            <w:webHidden/>
          </w:rPr>
          <w:tab/>
        </w:r>
        <w:r w:rsidR="00325F87">
          <w:rPr>
            <w:noProof/>
            <w:webHidden/>
          </w:rPr>
          <w:fldChar w:fldCharType="begin"/>
        </w:r>
        <w:r w:rsidR="00325F87">
          <w:rPr>
            <w:noProof/>
            <w:webHidden/>
          </w:rPr>
          <w:instrText xml:space="preserve"> PAGEREF _Toc534802383 \h </w:instrText>
        </w:r>
        <w:r w:rsidR="00325F87">
          <w:rPr>
            <w:noProof/>
            <w:webHidden/>
          </w:rPr>
        </w:r>
        <w:r w:rsidR="00325F87">
          <w:rPr>
            <w:noProof/>
            <w:webHidden/>
          </w:rPr>
          <w:fldChar w:fldCharType="separate"/>
        </w:r>
        <w:r w:rsidR="00377F79">
          <w:rPr>
            <w:noProof/>
            <w:webHidden/>
          </w:rPr>
          <w:t>7</w:t>
        </w:r>
        <w:r w:rsidR="00325F87">
          <w:rPr>
            <w:noProof/>
            <w:webHidden/>
          </w:rPr>
          <w:fldChar w:fldCharType="end"/>
        </w:r>
      </w:hyperlink>
    </w:p>
    <w:p w:rsidR="00325F87" w:rsidRDefault="00DC1005">
      <w:pPr>
        <w:pStyle w:val="TOC1"/>
        <w:tabs>
          <w:tab w:val="right" w:leader="dot" w:pos="9350"/>
        </w:tabs>
        <w:rPr>
          <w:rFonts w:eastAsiaTheme="minorEastAsia" w:cstheme="minorBidi"/>
          <w:b w:val="0"/>
          <w:bCs w:val="0"/>
          <w:noProof/>
          <w:sz w:val="22"/>
          <w:szCs w:val="22"/>
        </w:rPr>
      </w:pPr>
      <w:hyperlink w:anchor="_Toc534802384" w:history="1">
        <w:r w:rsidR="00325F87" w:rsidRPr="005F2B66">
          <w:rPr>
            <w:rStyle w:val="Hyperlink"/>
            <w:rFonts w:ascii="Times New Roman" w:hAnsi="Times New Roman"/>
            <w:noProof/>
          </w:rPr>
          <w:t>SYNOPSIS OF JUVENILE FISH FACILITY OPERATION</w:t>
        </w:r>
        <w:r w:rsidR="00325F87">
          <w:rPr>
            <w:noProof/>
            <w:webHidden/>
          </w:rPr>
          <w:tab/>
        </w:r>
        <w:r w:rsidR="00325F87">
          <w:rPr>
            <w:noProof/>
            <w:webHidden/>
          </w:rPr>
          <w:fldChar w:fldCharType="begin"/>
        </w:r>
        <w:r w:rsidR="00325F87">
          <w:rPr>
            <w:noProof/>
            <w:webHidden/>
          </w:rPr>
          <w:instrText xml:space="preserve"> PAGEREF _Toc534802384 \h </w:instrText>
        </w:r>
        <w:r w:rsidR="00325F87">
          <w:rPr>
            <w:noProof/>
            <w:webHidden/>
          </w:rPr>
        </w:r>
        <w:r w:rsidR="00325F87">
          <w:rPr>
            <w:noProof/>
            <w:webHidden/>
          </w:rPr>
          <w:fldChar w:fldCharType="separate"/>
        </w:r>
        <w:r w:rsidR="00377F79">
          <w:rPr>
            <w:noProof/>
            <w:webHidden/>
          </w:rPr>
          <w:t>9</w:t>
        </w:r>
        <w:r w:rsidR="00325F87">
          <w:rPr>
            <w:noProof/>
            <w:webHidden/>
          </w:rPr>
          <w:fldChar w:fldCharType="end"/>
        </w:r>
      </w:hyperlink>
    </w:p>
    <w:p w:rsidR="00325F87" w:rsidRDefault="00DC1005">
      <w:pPr>
        <w:pStyle w:val="TOC2"/>
        <w:tabs>
          <w:tab w:val="right" w:leader="dot" w:pos="9350"/>
        </w:tabs>
        <w:rPr>
          <w:rFonts w:eastAsiaTheme="minorEastAsia" w:cstheme="minorBidi"/>
          <w:i w:val="0"/>
          <w:iCs w:val="0"/>
          <w:noProof/>
          <w:sz w:val="22"/>
          <w:szCs w:val="22"/>
        </w:rPr>
      </w:pPr>
      <w:hyperlink w:anchor="_Toc534802385" w:history="1">
        <w:r w:rsidR="00325F87" w:rsidRPr="005F2B66">
          <w:rPr>
            <w:rStyle w:val="Hyperlink"/>
            <w:rFonts w:ascii="Times New Roman" w:hAnsi="Times New Roman"/>
            <w:b/>
            <w:noProof/>
          </w:rPr>
          <w:t>Facility Description</w:t>
        </w:r>
        <w:r w:rsidR="00325F87">
          <w:rPr>
            <w:noProof/>
            <w:webHidden/>
          </w:rPr>
          <w:tab/>
        </w:r>
        <w:r w:rsidR="00325F87">
          <w:rPr>
            <w:noProof/>
            <w:webHidden/>
          </w:rPr>
          <w:fldChar w:fldCharType="begin"/>
        </w:r>
        <w:r w:rsidR="00325F87">
          <w:rPr>
            <w:noProof/>
            <w:webHidden/>
          </w:rPr>
          <w:instrText xml:space="preserve"> PAGEREF _Toc534802385 \h </w:instrText>
        </w:r>
        <w:r w:rsidR="00325F87">
          <w:rPr>
            <w:noProof/>
            <w:webHidden/>
          </w:rPr>
        </w:r>
        <w:r w:rsidR="00325F87">
          <w:rPr>
            <w:noProof/>
            <w:webHidden/>
          </w:rPr>
          <w:fldChar w:fldCharType="separate"/>
        </w:r>
        <w:r w:rsidR="00377F79">
          <w:rPr>
            <w:noProof/>
            <w:webHidden/>
          </w:rPr>
          <w:t>9</w:t>
        </w:r>
        <w:r w:rsidR="00325F87">
          <w:rPr>
            <w:noProof/>
            <w:webHidden/>
          </w:rPr>
          <w:fldChar w:fldCharType="end"/>
        </w:r>
      </w:hyperlink>
    </w:p>
    <w:p w:rsidR="00325F87" w:rsidRDefault="00DC1005">
      <w:pPr>
        <w:pStyle w:val="TOC2"/>
        <w:tabs>
          <w:tab w:val="right" w:leader="dot" w:pos="9350"/>
        </w:tabs>
        <w:rPr>
          <w:rFonts w:eastAsiaTheme="minorEastAsia" w:cstheme="minorBidi"/>
          <w:i w:val="0"/>
          <w:iCs w:val="0"/>
          <w:noProof/>
          <w:sz w:val="22"/>
          <w:szCs w:val="22"/>
        </w:rPr>
      </w:pPr>
      <w:hyperlink w:anchor="_Toc534802386" w:history="1">
        <w:r w:rsidR="00325F87" w:rsidRPr="005F2B66">
          <w:rPr>
            <w:rStyle w:val="Hyperlink"/>
            <w:noProof/>
          </w:rPr>
          <w:t>Facility Modifications</w:t>
        </w:r>
        <w:r w:rsidR="00325F87">
          <w:rPr>
            <w:noProof/>
            <w:webHidden/>
          </w:rPr>
          <w:tab/>
        </w:r>
        <w:r w:rsidR="00325F87">
          <w:rPr>
            <w:noProof/>
            <w:webHidden/>
          </w:rPr>
          <w:fldChar w:fldCharType="begin"/>
        </w:r>
        <w:r w:rsidR="00325F87">
          <w:rPr>
            <w:noProof/>
            <w:webHidden/>
          </w:rPr>
          <w:instrText xml:space="preserve"> PAGEREF _Toc534802386 \h </w:instrText>
        </w:r>
        <w:r w:rsidR="00325F87">
          <w:rPr>
            <w:noProof/>
            <w:webHidden/>
          </w:rPr>
        </w:r>
        <w:r w:rsidR="00325F87">
          <w:rPr>
            <w:noProof/>
            <w:webHidden/>
          </w:rPr>
          <w:fldChar w:fldCharType="separate"/>
        </w:r>
        <w:r w:rsidR="00377F79">
          <w:rPr>
            <w:noProof/>
            <w:webHidden/>
          </w:rPr>
          <w:t>9</w:t>
        </w:r>
        <w:r w:rsidR="00325F87">
          <w:rPr>
            <w:noProof/>
            <w:webHidden/>
          </w:rPr>
          <w:fldChar w:fldCharType="end"/>
        </w:r>
      </w:hyperlink>
    </w:p>
    <w:p w:rsidR="00325F87" w:rsidRDefault="00DC1005">
      <w:pPr>
        <w:pStyle w:val="TOC2"/>
        <w:tabs>
          <w:tab w:val="right" w:leader="dot" w:pos="9350"/>
        </w:tabs>
        <w:rPr>
          <w:rFonts w:eastAsiaTheme="minorEastAsia" w:cstheme="minorBidi"/>
          <w:i w:val="0"/>
          <w:iCs w:val="0"/>
          <w:noProof/>
          <w:sz w:val="22"/>
          <w:szCs w:val="22"/>
        </w:rPr>
      </w:pPr>
      <w:hyperlink w:anchor="_Toc534802387" w:history="1">
        <w:r w:rsidR="00325F87" w:rsidRPr="005F2B66">
          <w:rPr>
            <w:rStyle w:val="Hyperlink"/>
            <w:rFonts w:ascii="Times New Roman" w:hAnsi="Times New Roman"/>
            <w:b/>
            <w:noProof/>
          </w:rPr>
          <w:t>Operation and Maintenance</w:t>
        </w:r>
        <w:r w:rsidR="00325F87">
          <w:rPr>
            <w:noProof/>
            <w:webHidden/>
          </w:rPr>
          <w:tab/>
        </w:r>
        <w:r w:rsidR="00325F87">
          <w:rPr>
            <w:noProof/>
            <w:webHidden/>
          </w:rPr>
          <w:fldChar w:fldCharType="begin"/>
        </w:r>
        <w:r w:rsidR="00325F87">
          <w:rPr>
            <w:noProof/>
            <w:webHidden/>
          </w:rPr>
          <w:instrText xml:space="preserve"> PAGEREF _Toc534802387 \h </w:instrText>
        </w:r>
        <w:r w:rsidR="00325F87">
          <w:rPr>
            <w:noProof/>
            <w:webHidden/>
          </w:rPr>
        </w:r>
        <w:r w:rsidR="00325F87">
          <w:rPr>
            <w:noProof/>
            <w:webHidden/>
          </w:rPr>
          <w:fldChar w:fldCharType="separate"/>
        </w:r>
        <w:r w:rsidR="00377F79">
          <w:rPr>
            <w:noProof/>
            <w:webHidden/>
          </w:rPr>
          <w:t>10</w:t>
        </w:r>
        <w:r w:rsidR="00325F87">
          <w:rPr>
            <w:noProof/>
            <w:webHidden/>
          </w:rPr>
          <w:fldChar w:fldCharType="end"/>
        </w:r>
      </w:hyperlink>
    </w:p>
    <w:p w:rsidR="00325F87" w:rsidRDefault="00DC1005">
      <w:pPr>
        <w:pStyle w:val="TOC2"/>
        <w:tabs>
          <w:tab w:val="right" w:leader="dot" w:pos="9350"/>
        </w:tabs>
        <w:rPr>
          <w:rFonts w:eastAsiaTheme="minorEastAsia" w:cstheme="minorBidi"/>
          <w:i w:val="0"/>
          <w:iCs w:val="0"/>
          <w:noProof/>
          <w:sz w:val="22"/>
          <w:szCs w:val="22"/>
        </w:rPr>
      </w:pPr>
      <w:hyperlink w:anchor="_Toc534802388" w:history="1">
        <w:r w:rsidR="00325F87" w:rsidRPr="005F2B66">
          <w:rPr>
            <w:rStyle w:val="Hyperlink"/>
            <w:rFonts w:ascii="Times New Roman" w:hAnsi="Times New Roman"/>
            <w:noProof/>
          </w:rPr>
          <w:t>Turbine Operations</w:t>
        </w:r>
        <w:r w:rsidR="00325F87">
          <w:rPr>
            <w:noProof/>
            <w:webHidden/>
          </w:rPr>
          <w:tab/>
        </w:r>
        <w:r w:rsidR="00325F87">
          <w:rPr>
            <w:noProof/>
            <w:webHidden/>
          </w:rPr>
          <w:fldChar w:fldCharType="begin"/>
        </w:r>
        <w:r w:rsidR="00325F87">
          <w:rPr>
            <w:noProof/>
            <w:webHidden/>
          </w:rPr>
          <w:instrText xml:space="preserve"> PAGEREF _Toc534802388 \h </w:instrText>
        </w:r>
        <w:r w:rsidR="00325F87">
          <w:rPr>
            <w:noProof/>
            <w:webHidden/>
          </w:rPr>
        </w:r>
        <w:r w:rsidR="00325F87">
          <w:rPr>
            <w:noProof/>
            <w:webHidden/>
          </w:rPr>
          <w:fldChar w:fldCharType="separate"/>
        </w:r>
        <w:r w:rsidR="00377F79">
          <w:rPr>
            <w:noProof/>
            <w:webHidden/>
          </w:rPr>
          <w:t>10</w:t>
        </w:r>
        <w:r w:rsidR="00325F87">
          <w:rPr>
            <w:noProof/>
            <w:webHidden/>
          </w:rPr>
          <w:fldChar w:fldCharType="end"/>
        </w:r>
      </w:hyperlink>
    </w:p>
    <w:p w:rsidR="00325F87" w:rsidRDefault="00DC1005">
      <w:pPr>
        <w:pStyle w:val="TOC1"/>
        <w:tabs>
          <w:tab w:val="right" w:leader="dot" w:pos="9350"/>
        </w:tabs>
        <w:rPr>
          <w:rFonts w:eastAsiaTheme="minorEastAsia" w:cstheme="minorBidi"/>
          <w:b w:val="0"/>
          <w:bCs w:val="0"/>
          <w:noProof/>
          <w:sz w:val="22"/>
          <w:szCs w:val="22"/>
        </w:rPr>
      </w:pPr>
      <w:hyperlink w:anchor="_Toc534802389" w:history="1">
        <w:r w:rsidR="00325F87" w:rsidRPr="005F2B66">
          <w:rPr>
            <w:rStyle w:val="Hyperlink"/>
            <w:noProof/>
          </w:rPr>
          <w:t>Extended-length Submersible Bar Screens (ESBSs)</w:t>
        </w:r>
        <w:r w:rsidR="00325F87">
          <w:rPr>
            <w:noProof/>
            <w:webHidden/>
          </w:rPr>
          <w:tab/>
        </w:r>
        <w:r w:rsidR="00325F87">
          <w:rPr>
            <w:noProof/>
            <w:webHidden/>
          </w:rPr>
          <w:fldChar w:fldCharType="begin"/>
        </w:r>
        <w:r w:rsidR="00325F87">
          <w:rPr>
            <w:noProof/>
            <w:webHidden/>
          </w:rPr>
          <w:instrText xml:space="preserve"> PAGEREF _Toc534802389 \h </w:instrText>
        </w:r>
        <w:r w:rsidR="00325F87">
          <w:rPr>
            <w:noProof/>
            <w:webHidden/>
          </w:rPr>
        </w:r>
        <w:r w:rsidR="00325F87">
          <w:rPr>
            <w:noProof/>
            <w:webHidden/>
          </w:rPr>
          <w:fldChar w:fldCharType="separate"/>
        </w:r>
        <w:r w:rsidR="00377F79">
          <w:rPr>
            <w:noProof/>
            <w:webHidden/>
          </w:rPr>
          <w:t>11</w:t>
        </w:r>
        <w:r w:rsidR="00325F87">
          <w:rPr>
            <w:noProof/>
            <w:webHidden/>
          </w:rPr>
          <w:fldChar w:fldCharType="end"/>
        </w:r>
      </w:hyperlink>
    </w:p>
    <w:p w:rsidR="00325F87" w:rsidRDefault="00DC1005">
      <w:pPr>
        <w:pStyle w:val="TOC1"/>
        <w:tabs>
          <w:tab w:val="right" w:leader="dot" w:pos="9350"/>
        </w:tabs>
        <w:rPr>
          <w:rFonts w:eastAsiaTheme="minorEastAsia" w:cstheme="minorBidi"/>
          <w:b w:val="0"/>
          <w:bCs w:val="0"/>
          <w:noProof/>
          <w:sz w:val="22"/>
          <w:szCs w:val="22"/>
        </w:rPr>
      </w:pPr>
      <w:hyperlink w:anchor="_Toc534802390" w:history="1">
        <w:r w:rsidR="00325F87" w:rsidRPr="005F2B66">
          <w:rPr>
            <w:rStyle w:val="Hyperlink"/>
            <w:rFonts w:ascii="Times New Roman" w:hAnsi="Times New Roman"/>
            <w:noProof/>
          </w:rPr>
          <w:t>Avian Predation</w:t>
        </w:r>
        <w:r w:rsidR="00325F87">
          <w:rPr>
            <w:noProof/>
            <w:webHidden/>
          </w:rPr>
          <w:tab/>
        </w:r>
        <w:r w:rsidR="00325F87">
          <w:rPr>
            <w:noProof/>
            <w:webHidden/>
          </w:rPr>
          <w:fldChar w:fldCharType="begin"/>
        </w:r>
        <w:r w:rsidR="00325F87">
          <w:rPr>
            <w:noProof/>
            <w:webHidden/>
          </w:rPr>
          <w:instrText xml:space="preserve"> PAGEREF _Toc534802390 \h </w:instrText>
        </w:r>
        <w:r w:rsidR="00325F87">
          <w:rPr>
            <w:noProof/>
            <w:webHidden/>
          </w:rPr>
        </w:r>
        <w:r w:rsidR="00325F87">
          <w:rPr>
            <w:noProof/>
            <w:webHidden/>
          </w:rPr>
          <w:fldChar w:fldCharType="separate"/>
        </w:r>
        <w:r w:rsidR="00377F79">
          <w:rPr>
            <w:noProof/>
            <w:webHidden/>
          </w:rPr>
          <w:t>12</w:t>
        </w:r>
        <w:r w:rsidR="00325F87">
          <w:rPr>
            <w:noProof/>
            <w:webHidden/>
          </w:rPr>
          <w:fldChar w:fldCharType="end"/>
        </w:r>
      </w:hyperlink>
    </w:p>
    <w:p w:rsidR="00325F87" w:rsidRDefault="00DC1005">
      <w:pPr>
        <w:pStyle w:val="TOC2"/>
        <w:tabs>
          <w:tab w:val="right" w:leader="dot" w:pos="9350"/>
        </w:tabs>
        <w:rPr>
          <w:rFonts w:eastAsiaTheme="minorEastAsia" w:cstheme="minorBidi"/>
          <w:i w:val="0"/>
          <w:iCs w:val="0"/>
          <w:noProof/>
          <w:sz w:val="22"/>
          <w:szCs w:val="22"/>
        </w:rPr>
      </w:pPr>
      <w:hyperlink w:anchor="_Toc534802391" w:history="1">
        <w:r w:rsidR="00325F87" w:rsidRPr="005F2B66">
          <w:rPr>
            <w:rStyle w:val="Hyperlink"/>
            <w:rFonts w:ascii="Times New Roman" w:hAnsi="Times New Roman"/>
            <w:noProof/>
          </w:rPr>
          <w:t>Control Measures</w:t>
        </w:r>
        <w:r w:rsidR="00325F87">
          <w:rPr>
            <w:noProof/>
            <w:webHidden/>
          </w:rPr>
          <w:tab/>
        </w:r>
        <w:r w:rsidR="00325F87">
          <w:rPr>
            <w:noProof/>
            <w:webHidden/>
          </w:rPr>
          <w:fldChar w:fldCharType="begin"/>
        </w:r>
        <w:r w:rsidR="00325F87">
          <w:rPr>
            <w:noProof/>
            <w:webHidden/>
          </w:rPr>
          <w:instrText xml:space="preserve"> PAGEREF _Toc534802391 \h </w:instrText>
        </w:r>
        <w:r w:rsidR="00325F87">
          <w:rPr>
            <w:noProof/>
            <w:webHidden/>
          </w:rPr>
        </w:r>
        <w:r w:rsidR="00325F87">
          <w:rPr>
            <w:noProof/>
            <w:webHidden/>
          </w:rPr>
          <w:fldChar w:fldCharType="separate"/>
        </w:r>
        <w:r w:rsidR="00377F79">
          <w:rPr>
            <w:noProof/>
            <w:webHidden/>
          </w:rPr>
          <w:t>13</w:t>
        </w:r>
        <w:r w:rsidR="00325F87">
          <w:rPr>
            <w:noProof/>
            <w:webHidden/>
          </w:rPr>
          <w:fldChar w:fldCharType="end"/>
        </w:r>
      </w:hyperlink>
    </w:p>
    <w:p w:rsidR="00325F87" w:rsidRDefault="00DC1005">
      <w:pPr>
        <w:pStyle w:val="TOC2"/>
        <w:tabs>
          <w:tab w:val="right" w:leader="dot" w:pos="9350"/>
        </w:tabs>
        <w:rPr>
          <w:rFonts w:eastAsiaTheme="minorEastAsia" w:cstheme="minorBidi"/>
          <w:i w:val="0"/>
          <w:iCs w:val="0"/>
          <w:noProof/>
          <w:sz w:val="22"/>
          <w:szCs w:val="22"/>
        </w:rPr>
      </w:pPr>
      <w:hyperlink w:anchor="_Toc534802392" w:history="1">
        <w:r w:rsidR="00325F87" w:rsidRPr="005F2B66">
          <w:rPr>
            <w:rStyle w:val="Hyperlink"/>
            <w:noProof/>
          </w:rPr>
          <w:t>Gull Counts</w:t>
        </w:r>
        <w:r w:rsidR="00325F87">
          <w:rPr>
            <w:noProof/>
            <w:webHidden/>
          </w:rPr>
          <w:tab/>
        </w:r>
        <w:r w:rsidR="00325F87">
          <w:rPr>
            <w:noProof/>
            <w:webHidden/>
          </w:rPr>
          <w:fldChar w:fldCharType="begin"/>
        </w:r>
        <w:r w:rsidR="00325F87">
          <w:rPr>
            <w:noProof/>
            <w:webHidden/>
          </w:rPr>
          <w:instrText xml:space="preserve"> PAGEREF _Toc534802392 \h </w:instrText>
        </w:r>
        <w:r w:rsidR="00325F87">
          <w:rPr>
            <w:noProof/>
            <w:webHidden/>
          </w:rPr>
        </w:r>
        <w:r w:rsidR="00325F87">
          <w:rPr>
            <w:noProof/>
            <w:webHidden/>
          </w:rPr>
          <w:fldChar w:fldCharType="separate"/>
        </w:r>
        <w:r w:rsidR="00377F79">
          <w:rPr>
            <w:noProof/>
            <w:webHidden/>
          </w:rPr>
          <w:t>13</w:t>
        </w:r>
        <w:r w:rsidR="00325F87">
          <w:rPr>
            <w:noProof/>
            <w:webHidden/>
          </w:rPr>
          <w:fldChar w:fldCharType="end"/>
        </w:r>
      </w:hyperlink>
    </w:p>
    <w:p w:rsidR="00325F87" w:rsidRDefault="00DC1005">
      <w:pPr>
        <w:pStyle w:val="TOC2"/>
        <w:tabs>
          <w:tab w:val="right" w:leader="dot" w:pos="9350"/>
        </w:tabs>
        <w:rPr>
          <w:rFonts w:eastAsiaTheme="minorEastAsia" w:cstheme="minorBidi"/>
          <w:i w:val="0"/>
          <w:iCs w:val="0"/>
          <w:noProof/>
          <w:sz w:val="22"/>
          <w:szCs w:val="22"/>
        </w:rPr>
      </w:pPr>
      <w:hyperlink w:anchor="_Toc534802393" w:history="1">
        <w:r w:rsidR="00325F87" w:rsidRPr="005F2B66">
          <w:rPr>
            <w:rStyle w:val="Hyperlink"/>
            <w:noProof/>
          </w:rPr>
          <w:t>Double Crested Cormorants</w:t>
        </w:r>
        <w:r w:rsidR="00325F87">
          <w:rPr>
            <w:noProof/>
            <w:webHidden/>
          </w:rPr>
          <w:tab/>
        </w:r>
        <w:r w:rsidR="00325F87">
          <w:rPr>
            <w:noProof/>
            <w:webHidden/>
          </w:rPr>
          <w:fldChar w:fldCharType="begin"/>
        </w:r>
        <w:r w:rsidR="00325F87">
          <w:rPr>
            <w:noProof/>
            <w:webHidden/>
          </w:rPr>
          <w:instrText xml:space="preserve"> PAGEREF _Toc534802393 \h </w:instrText>
        </w:r>
        <w:r w:rsidR="00325F87">
          <w:rPr>
            <w:noProof/>
            <w:webHidden/>
          </w:rPr>
        </w:r>
        <w:r w:rsidR="00325F87">
          <w:rPr>
            <w:noProof/>
            <w:webHidden/>
          </w:rPr>
          <w:fldChar w:fldCharType="separate"/>
        </w:r>
        <w:r w:rsidR="00377F79">
          <w:rPr>
            <w:noProof/>
            <w:webHidden/>
          </w:rPr>
          <w:t>13</w:t>
        </w:r>
        <w:r w:rsidR="00325F87">
          <w:rPr>
            <w:noProof/>
            <w:webHidden/>
          </w:rPr>
          <w:fldChar w:fldCharType="end"/>
        </w:r>
      </w:hyperlink>
    </w:p>
    <w:p w:rsidR="00325F87" w:rsidRDefault="00DC1005">
      <w:pPr>
        <w:pStyle w:val="TOC2"/>
        <w:tabs>
          <w:tab w:val="right" w:leader="dot" w:pos="9350"/>
        </w:tabs>
        <w:rPr>
          <w:rFonts w:eastAsiaTheme="minorEastAsia" w:cstheme="minorBidi"/>
          <w:i w:val="0"/>
          <w:iCs w:val="0"/>
          <w:noProof/>
          <w:sz w:val="22"/>
          <w:szCs w:val="22"/>
        </w:rPr>
      </w:pPr>
      <w:hyperlink w:anchor="_Toc534802394" w:history="1">
        <w:r w:rsidR="00325F87" w:rsidRPr="005F2B66">
          <w:rPr>
            <w:rStyle w:val="Hyperlink"/>
            <w:noProof/>
          </w:rPr>
          <w:t>Avian Foraging Behavior</w:t>
        </w:r>
        <w:r w:rsidR="00325F87">
          <w:rPr>
            <w:noProof/>
            <w:webHidden/>
          </w:rPr>
          <w:tab/>
        </w:r>
        <w:r w:rsidR="00325F87">
          <w:rPr>
            <w:noProof/>
            <w:webHidden/>
          </w:rPr>
          <w:fldChar w:fldCharType="begin"/>
        </w:r>
        <w:r w:rsidR="00325F87">
          <w:rPr>
            <w:noProof/>
            <w:webHidden/>
          </w:rPr>
          <w:instrText xml:space="preserve"> PAGEREF _Toc534802394 \h </w:instrText>
        </w:r>
        <w:r w:rsidR="00325F87">
          <w:rPr>
            <w:noProof/>
            <w:webHidden/>
          </w:rPr>
        </w:r>
        <w:r w:rsidR="00325F87">
          <w:rPr>
            <w:noProof/>
            <w:webHidden/>
          </w:rPr>
          <w:fldChar w:fldCharType="separate"/>
        </w:r>
        <w:r w:rsidR="00377F79">
          <w:rPr>
            <w:noProof/>
            <w:webHidden/>
          </w:rPr>
          <w:t>13</w:t>
        </w:r>
        <w:r w:rsidR="00325F87">
          <w:rPr>
            <w:noProof/>
            <w:webHidden/>
          </w:rPr>
          <w:fldChar w:fldCharType="end"/>
        </w:r>
      </w:hyperlink>
    </w:p>
    <w:p w:rsidR="00325F87" w:rsidRDefault="00DC1005">
      <w:pPr>
        <w:pStyle w:val="TOC2"/>
        <w:tabs>
          <w:tab w:val="right" w:leader="dot" w:pos="9350"/>
        </w:tabs>
        <w:rPr>
          <w:rFonts w:eastAsiaTheme="minorEastAsia" w:cstheme="minorBidi"/>
          <w:i w:val="0"/>
          <w:iCs w:val="0"/>
          <w:noProof/>
          <w:sz w:val="22"/>
          <w:szCs w:val="22"/>
        </w:rPr>
      </w:pPr>
      <w:hyperlink w:anchor="_Toc534802395" w:history="1">
        <w:r w:rsidR="00325F87" w:rsidRPr="005F2B66">
          <w:rPr>
            <w:rStyle w:val="Hyperlink"/>
            <w:rFonts w:ascii="Times New Roman" w:hAnsi="Times New Roman"/>
            <w:bCs/>
            <w:noProof/>
          </w:rPr>
          <w:t>Cooling Water Strainer Counts</w:t>
        </w:r>
        <w:r w:rsidR="00325F87">
          <w:rPr>
            <w:noProof/>
            <w:webHidden/>
          </w:rPr>
          <w:tab/>
        </w:r>
        <w:r w:rsidR="00325F87">
          <w:rPr>
            <w:noProof/>
            <w:webHidden/>
          </w:rPr>
          <w:fldChar w:fldCharType="begin"/>
        </w:r>
        <w:r w:rsidR="00325F87">
          <w:rPr>
            <w:noProof/>
            <w:webHidden/>
          </w:rPr>
          <w:instrText xml:space="preserve"> PAGEREF _Toc534802395 \h </w:instrText>
        </w:r>
        <w:r w:rsidR="00325F87">
          <w:rPr>
            <w:noProof/>
            <w:webHidden/>
          </w:rPr>
        </w:r>
        <w:r w:rsidR="00325F87">
          <w:rPr>
            <w:noProof/>
            <w:webHidden/>
          </w:rPr>
          <w:fldChar w:fldCharType="separate"/>
        </w:r>
        <w:r w:rsidR="00377F79">
          <w:rPr>
            <w:noProof/>
            <w:webHidden/>
          </w:rPr>
          <w:t>14</w:t>
        </w:r>
        <w:r w:rsidR="00325F87">
          <w:rPr>
            <w:noProof/>
            <w:webHidden/>
          </w:rPr>
          <w:fldChar w:fldCharType="end"/>
        </w:r>
      </w:hyperlink>
    </w:p>
    <w:p w:rsidR="003E1160" w:rsidRPr="008E6B3E" w:rsidRDefault="00406332" w:rsidP="008E6B3E">
      <w:pPr>
        <w:rPr>
          <w:sz w:val="24"/>
          <w:szCs w:val="24"/>
        </w:rPr>
      </w:pPr>
      <w:r w:rsidRPr="008E6B3E">
        <w:rPr>
          <w:sz w:val="24"/>
          <w:szCs w:val="24"/>
        </w:rPr>
        <w:fldChar w:fldCharType="end"/>
      </w:r>
    </w:p>
    <w:p w:rsidR="00443620" w:rsidRDefault="00443620" w:rsidP="0000180D">
      <w:pPr>
        <w:jc w:val="center"/>
        <w:rPr>
          <w:b/>
          <w:sz w:val="24"/>
          <w:szCs w:val="24"/>
        </w:rPr>
      </w:pPr>
    </w:p>
    <w:p w:rsidR="00F65507" w:rsidRDefault="00F65507" w:rsidP="0000180D">
      <w:pPr>
        <w:jc w:val="center"/>
        <w:rPr>
          <w:b/>
          <w:sz w:val="24"/>
          <w:szCs w:val="24"/>
        </w:rPr>
      </w:pPr>
    </w:p>
    <w:p w:rsidR="00F65507" w:rsidRDefault="00F65507" w:rsidP="0000180D">
      <w:pPr>
        <w:jc w:val="center"/>
        <w:rPr>
          <w:b/>
          <w:sz w:val="24"/>
          <w:szCs w:val="24"/>
        </w:rPr>
      </w:pPr>
    </w:p>
    <w:p w:rsidR="00F65507" w:rsidRDefault="00F65507" w:rsidP="0000180D">
      <w:pPr>
        <w:jc w:val="center"/>
        <w:rPr>
          <w:b/>
          <w:sz w:val="24"/>
          <w:szCs w:val="24"/>
        </w:rPr>
      </w:pPr>
    </w:p>
    <w:p w:rsidR="00F65507" w:rsidRDefault="00F65507" w:rsidP="0000180D">
      <w:pPr>
        <w:jc w:val="center"/>
        <w:rPr>
          <w:b/>
          <w:sz w:val="24"/>
          <w:szCs w:val="24"/>
        </w:rPr>
      </w:pPr>
    </w:p>
    <w:p w:rsidR="00F65507" w:rsidRDefault="00F65507" w:rsidP="0000180D">
      <w:pPr>
        <w:jc w:val="center"/>
        <w:rPr>
          <w:b/>
          <w:sz w:val="24"/>
          <w:szCs w:val="24"/>
        </w:rPr>
      </w:pPr>
    </w:p>
    <w:p w:rsidR="00F65507" w:rsidRDefault="00F65507" w:rsidP="0000180D">
      <w:pPr>
        <w:jc w:val="center"/>
        <w:rPr>
          <w:b/>
          <w:sz w:val="24"/>
          <w:szCs w:val="24"/>
        </w:rPr>
      </w:pPr>
    </w:p>
    <w:p w:rsidR="00F65507" w:rsidRDefault="00F65507" w:rsidP="0000180D">
      <w:pPr>
        <w:jc w:val="center"/>
        <w:rPr>
          <w:b/>
          <w:sz w:val="24"/>
          <w:szCs w:val="24"/>
        </w:rPr>
      </w:pPr>
    </w:p>
    <w:p w:rsidR="00F65507" w:rsidRDefault="00F65507" w:rsidP="0000180D">
      <w:pPr>
        <w:jc w:val="center"/>
        <w:rPr>
          <w:b/>
          <w:sz w:val="24"/>
          <w:szCs w:val="24"/>
        </w:rPr>
      </w:pPr>
    </w:p>
    <w:p w:rsidR="008F45EC" w:rsidRPr="00E72D91" w:rsidRDefault="0000180D" w:rsidP="0000180D">
      <w:pPr>
        <w:jc w:val="center"/>
        <w:rPr>
          <w:b/>
          <w:sz w:val="24"/>
          <w:szCs w:val="24"/>
        </w:rPr>
      </w:pPr>
      <w:r w:rsidRPr="00E72D91">
        <w:rPr>
          <w:b/>
          <w:sz w:val="24"/>
          <w:szCs w:val="24"/>
        </w:rPr>
        <w:lastRenderedPageBreak/>
        <w:t>LIST OF TABLES</w:t>
      </w:r>
    </w:p>
    <w:p w:rsidR="008F45EC" w:rsidRPr="008B3978" w:rsidRDefault="008F45EC">
      <w:pPr>
        <w:rPr>
          <w:sz w:val="24"/>
          <w:szCs w:val="24"/>
        </w:rPr>
      </w:pPr>
    </w:p>
    <w:p w:rsidR="008B3978" w:rsidRPr="008B3978" w:rsidRDefault="00406332">
      <w:pPr>
        <w:pStyle w:val="TableofFigures"/>
        <w:tabs>
          <w:tab w:val="right" w:leader="dot" w:pos="9350"/>
        </w:tabs>
        <w:rPr>
          <w:rFonts w:ascii="Times New Roman" w:eastAsiaTheme="minorEastAsia" w:hAnsi="Times New Roman" w:cstheme="minorBidi"/>
          <w:b w:val="0"/>
          <w:bCs w:val="0"/>
          <w:noProof/>
          <w:sz w:val="24"/>
          <w:szCs w:val="22"/>
        </w:rPr>
      </w:pPr>
      <w:r w:rsidRPr="008B3978">
        <w:rPr>
          <w:rFonts w:ascii="Times New Roman" w:hAnsi="Times New Roman"/>
          <w:b w:val="0"/>
          <w:sz w:val="24"/>
          <w:szCs w:val="24"/>
        </w:rPr>
        <w:fldChar w:fldCharType="begin"/>
      </w:r>
      <w:r w:rsidR="008B3978" w:rsidRPr="008B3978">
        <w:rPr>
          <w:rFonts w:ascii="Times New Roman" w:hAnsi="Times New Roman"/>
          <w:b w:val="0"/>
          <w:sz w:val="24"/>
          <w:szCs w:val="24"/>
        </w:rPr>
        <w:instrText xml:space="preserve"> TOC \h \z \c "Table" </w:instrText>
      </w:r>
      <w:r w:rsidRPr="008B3978">
        <w:rPr>
          <w:rFonts w:ascii="Times New Roman" w:hAnsi="Times New Roman"/>
          <w:b w:val="0"/>
          <w:sz w:val="24"/>
          <w:szCs w:val="24"/>
        </w:rPr>
        <w:fldChar w:fldCharType="separate"/>
      </w:r>
      <w:hyperlink w:anchor="_Toc346619551" w:history="1">
        <w:r w:rsidR="008B3978" w:rsidRPr="008B3978">
          <w:rPr>
            <w:rStyle w:val="Hyperlink"/>
            <w:rFonts w:ascii="Times New Roman" w:hAnsi="Times New Roman"/>
            <w:b w:val="0"/>
            <w:noProof/>
            <w:sz w:val="24"/>
          </w:rPr>
          <w:t>Table 1. Fish pump outag</w:t>
        </w:r>
        <w:r w:rsidR="004D25CA">
          <w:rPr>
            <w:rStyle w:val="Hyperlink"/>
            <w:rFonts w:ascii="Times New Roman" w:hAnsi="Times New Roman"/>
            <w:b w:val="0"/>
            <w:noProof/>
            <w:sz w:val="24"/>
          </w:rPr>
          <w:t xml:space="preserve">es at Lower </w:t>
        </w:r>
        <w:r w:rsidR="00E51D54">
          <w:rPr>
            <w:rStyle w:val="Hyperlink"/>
            <w:rFonts w:ascii="Times New Roman" w:hAnsi="Times New Roman"/>
            <w:b w:val="0"/>
            <w:noProof/>
            <w:sz w:val="24"/>
          </w:rPr>
          <w:t xml:space="preserve">Granite Dam, </w:t>
        </w:r>
        <w:r w:rsidR="009E58FF">
          <w:rPr>
            <w:rStyle w:val="Hyperlink"/>
            <w:rFonts w:ascii="Times New Roman" w:hAnsi="Times New Roman"/>
            <w:b w:val="0"/>
            <w:noProof/>
            <w:sz w:val="24"/>
          </w:rPr>
          <w:t>2018</w:t>
        </w:r>
        <w:r w:rsidR="008B3978" w:rsidRPr="008B3978">
          <w:rPr>
            <w:rFonts w:ascii="Times New Roman" w:hAnsi="Times New Roman"/>
            <w:b w:val="0"/>
            <w:noProof/>
            <w:webHidden/>
            <w:sz w:val="24"/>
          </w:rPr>
          <w:tab/>
        </w:r>
        <w:r w:rsidR="001D52D4">
          <w:rPr>
            <w:rFonts w:ascii="Times New Roman" w:hAnsi="Times New Roman"/>
            <w:b w:val="0"/>
            <w:noProof/>
            <w:webHidden/>
            <w:sz w:val="24"/>
          </w:rPr>
          <w:t>………3</w:t>
        </w:r>
      </w:hyperlink>
    </w:p>
    <w:p w:rsidR="008B3978" w:rsidRPr="008B3978" w:rsidRDefault="00DC1005">
      <w:pPr>
        <w:pStyle w:val="TableofFigures"/>
        <w:tabs>
          <w:tab w:val="right" w:leader="dot" w:pos="9350"/>
        </w:tabs>
        <w:rPr>
          <w:rFonts w:ascii="Times New Roman" w:eastAsiaTheme="minorEastAsia" w:hAnsi="Times New Roman" w:cstheme="minorBidi"/>
          <w:b w:val="0"/>
          <w:bCs w:val="0"/>
          <w:noProof/>
          <w:sz w:val="24"/>
          <w:szCs w:val="22"/>
        </w:rPr>
      </w:pPr>
      <w:hyperlink w:anchor="_Toc346619552" w:history="1">
        <w:r w:rsidR="006160AE">
          <w:rPr>
            <w:rStyle w:val="Hyperlink"/>
            <w:rFonts w:ascii="Times New Roman" w:hAnsi="Times New Roman"/>
            <w:b w:val="0"/>
            <w:noProof/>
            <w:sz w:val="24"/>
          </w:rPr>
          <w:t xml:space="preserve">Table 2. </w:t>
        </w:r>
        <w:r w:rsidR="008B3978" w:rsidRPr="008B3978">
          <w:rPr>
            <w:rStyle w:val="Hyperlink"/>
            <w:rFonts w:ascii="Times New Roman" w:hAnsi="Times New Roman"/>
            <w:b w:val="0"/>
            <w:noProof/>
            <w:sz w:val="24"/>
          </w:rPr>
          <w:t>Summary of adult fishway inspectio</w:t>
        </w:r>
        <w:r w:rsidR="004D25CA">
          <w:rPr>
            <w:rStyle w:val="Hyperlink"/>
            <w:rFonts w:ascii="Times New Roman" w:hAnsi="Times New Roman"/>
            <w:b w:val="0"/>
            <w:noProof/>
            <w:sz w:val="24"/>
          </w:rPr>
          <w:t xml:space="preserve">ns at Lower </w:t>
        </w:r>
        <w:r w:rsidR="00E51D54">
          <w:rPr>
            <w:rStyle w:val="Hyperlink"/>
            <w:rFonts w:ascii="Times New Roman" w:hAnsi="Times New Roman"/>
            <w:b w:val="0"/>
            <w:noProof/>
            <w:sz w:val="24"/>
          </w:rPr>
          <w:t xml:space="preserve">Granite Dam, </w:t>
        </w:r>
        <w:r w:rsidR="00E64C72">
          <w:rPr>
            <w:rStyle w:val="Hyperlink"/>
            <w:rFonts w:ascii="Times New Roman" w:hAnsi="Times New Roman"/>
            <w:b w:val="0"/>
            <w:noProof/>
            <w:sz w:val="24"/>
          </w:rPr>
          <w:t>201</w:t>
        </w:r>
        <w:r w:rsidR="009E58FF">
          <w:rPr>
            <w:rStyle w:val="Hyperlink"/>
            <w:rFonts w:ascii="Times New Roman" w:hAnsi="Times New Roman"/>
            <w:b w:val="0"/>
            <w:noProof/>
            <w:sz w:val="24"/>
          </w:rPr>
          <w:t>8</w:t>
        </w:r>
        <w:r w:rsidR="001D52D4">
          <w:rPr>
            <w:rStyle w:val="Hyperlink"/>
            <w:rFonts w:ascii="Times New Roman" w:hAnsi="Times New Roman"/>
            <w:b w:val="0"/>
            <w:noProof/>
            <w:sz w:val="24"/>
          </w:rPr>
          <w:t>...</w:t>
        </w:r>
        <w:r w:rsidR="001D52D4">
          <w:rPr>
            <w:rFonts w:ascii="Times New Roman" w:hAnsi="Times New Roman"/>
            <w:b w:val="0"/>
            <w:noProof/>
            <w:webHidden/>
            <w:sz w:val="24"/>
          </w:rPr>
          <w:t>…………………7</w:t>
        </w:r>
      </w:hyperlink>
    </w:p>
    <w:p w:rsidR="008B3978" w:rsidRPr="008B3978" w:rsidRDefault="00DC1005">
      <w:pPr>
        <w:pStyle w:val="TableofFigures"/>
        <w:tabs>
          <w:tab w:val="right" w:leader="dot" w:pos="9350"/>
        </w:tabs>
        <w:rPr>
          <w:rFonts w:ascii="Times New Roman" w:eastAsiaTheme="minorEastAsia" w:hAnsi="Times New Roman" w:cstheme="minorBidi"/>
          <w:b w:val="0"/>
          <w:bCs w:val="0"/>
          <w:noProof/>
          <w:sz w:val="24"/>
          <w:szCs w:val="22"/>
        </w:rPr>
      </w:pPr>
      <w:hyperlink w:anchor="_Toc346619553" w:history="1">
        <w:r w:rsidR="006160AE">
          <w:rPr>
            <w:rStyle w:val="Hyperlink"/>
            <w:rFonts w:ascii="Times New Roman" w:hAnsi="Times New Roman"/>
            <w:b w:val="0"/>
            <w:noProof/>
            <w:sz w:val="24"/>
          </w:rPr>
          <w:t xml:space="preserve">Table 3. </w:t>
        </w:r>
        <w:r w:rsidR="008B3978" w:rsidRPr="008B3978">
          <w:rPr>
            <w:rStyle w:val="Hyperlink"/>
            <w:rFonts w:ascii="Times New Roman" w:hAnsi="Times New Roman"/>
            <w:b w:val="0"/>
            <w:noProof/>
            <w:sz w:val="24"/>
          </w:rPr>
          <w:t>Summary of unit outages and cause.</w:t>
        </w:r>
        <w:r w:rsidR="008B3978" w:rsidRPr="008B3978">
          <w:rPr>
            <w:rFonts w:ascii="Times New Roman" w:hAnsi="Times New Roman"/>
            <w:b w:val="0"/>
            <w:noProof/>
            <w:webHidden/>
            <w:sz w:val="24"/>
          </w:rPr>
          <w:tab/>
        </w:r>
        <w:r w:rsidR="001D52D4">
          <w:rPr>
            <w:rFonts w:ascii="Times New Roman" w:hAnsi="Times New Roman"/>
            <w:b w:val="0"/>
            <w:noProof/>
            <w:webHidden/>
            <w:sz w:val="24"/>
          </w:rPr>
          <w:t>9</w:t>
        </w:r>
      </w:hyperlink>
    </w:p>
    <w:p w:rsidR="002229F6" w:rsidRPr="008B3978" w:rsidRDefault="00406332">
      <w:pPr>
        <w:rPr>
          <w:sz w:val="24"/>
          <w:szCs w:val="24"/>
        </w:rPr>
      </w:pPr>
      <w:r w:rsidRPr="008B3978">
        <w:rPr>
          <w:sz w:val="24"/>
          <w:szCs w:val="24"/>
        </w:rPr>
        <w:fldChar w:fldCharType="end"/>
      </w:r>
    </w:p>
    <w:p w:rsidR="008B3978" w:rsidRDefault="008B3978" w:rsidP="0000180D">
      <w:pPr>
        <w:jc w:val="center"/>
        <w:rPr>
          <w:b/>
          <w:sz w:val="24"/>
          <w:szCs w:val="24"/>
        </w:rPr>
      </w:pPr>
    </w:p>
    <w:p w:rsidR="00C82BEC" w:rsidRDefault="00C82BEC" w:rsidP="0000180D">
      <w:pPr>
        <w:jc w:val="center"/>
        <w:rPr>
          <w:b/>
          <w:sz w:val="24"/>
          <w:szCs w:val="24"/>
        </w:rPr>
      </w:pPr>
    </w:p>
    <w:p w:rsidR="0000180D" w:rsidRDefault="0000180D" w:rsidP="0000180D">
      <w:pPr>
        <w:jc w:val="center"/>
        <w:rPr>
          <w:b/>
          <w:sz w:val="24"/>
          <w:szCs w:val="24"/>
        </w:rPr>
      </w:pPr>
      <w:r>
        <w:rPr>
          <w:b/>
          <w:sz w:val="24"/>
          <w:szCs w:val="24"/>
        </w:rPr>
        <w:t>APPENDIX</w:t>
      </w:r>
    </w:p>
    <w:p w:rsidR="002229F6" w:rsidRDefault="002229F6">
      <w:pPr>
        <w:rPr>
          <w:b/>
          <w:sz w:val="24"/>
          <w:szCs w:val="24"/>
        </w:rPr>
      </w:pPr>
    </w:p>
    <w:p w:rsidR="002D3068" w:rsidRPr="004714B6" w:rsidRDefault="00406332">
      <w:pPr>
        <w:pStyle w:val="TableofFigures"/>
        <w:tabs>
          <w:tab w:val="right" w:leader="dot" w:pos="9350"/>
        </w:tabs>
        <w:rPr>
          <w:rFonts w:ascii="Times New Roman" w:eastAsiaTheme="minorEastAsia" w:hAnsi="Times New Roman" w:cstheme="minorBidi"/>
          <w:b w:val="0"/>
          <w:bCs w:val="0"/>
          <w:noProof/>
          <w:sz w:val="24"/>
          <w:szCs w:val="22"/>
        </w:rPr>
      </w:pPr>
      <w:r w:rsidRPr="002D3068">
        <w:rPr>
          <w:rFonts w:ascii="Times New Roman" w:hAnsi="Times New Roman"/>
          <w:b w:val="0"/>
          <w:sz w:val="24"/>
          <w:szCs w:val="24"/>
        </w:rPr>
        <w:fldChar w:fldCharType="begin"/>
      </w:r>
      <w:r w:rsidR="002D3068" w:rsidRPr="002D3068">
        <w:rPr>
          <w:rFonts w:ascii="Times New Roman" w:hAnsi="Times New Roman"/>
          <w:b w:val="0"/>
          <w:sz w:val="24"/>
          <w:szCs w:val="24"/>
        </w:rPr>
        <w:instrText xml:space="preserve"> TOC \h \z \c "Appendix" </w:instrText>
      </w:r>
      <w:r w:rsidRPr="002D3068">
        <w:rPr>
          <w:rFonts w:ascii="Times New Roman" w:hAnsi="Times New Roman"/>
          <w:b w:val="0"/>
          <w:sz w:val="24"/>
          <w:szCs w:val="24"/>
        </w:rPr>
        <w:fldChar w:fldCharType="separate"/>
      </w:r>
      <w:hyperlink w:anchor="_Toc346620143" w:history="1">
        <w:r w:rsidR="002D3068" w:rsidRPr="002D3068">
          <w:rPr>
            <w:rStyle w:val="Hyperlink"/>
            <w:rFonts w:ascii="Times New Roman" w:hAnsi="Times New Roman"/>
            <w:b w:val="0"/>
            <w:noProof/>
            <w:sz w:val="24"/>
          </w:rPr>
          <w:t>Appendix 1</w:t>
        </w:r>
        <w:r w:rsidR="002D3068">
          <w:rPr>
            <w:rStyle w:val="Hyperlink"/>
            <w:rFonts w:ascii="Times New Roman" w:hAnsi="Times New Roman"/>
            <w:b w:val="0"/>
            <w:noProof/>
            <w:sz w:val="24"/>
          </w:rPr>
          <w:t xml:space="preserve">. Lower </w:t>
        </w:r>
        <w:r w:rsidR="00DD0081">
          <w:rPr>
            <w:rStyle w:val="Hyperlink"/>
            <w:rFonts w:ascii="Times New Roman" w:hAnsi="Times New Roman"/>
            <w:b w:val="0"/>
            <w:noProof/>
            <w:sz w:val="24"/>
          </w:rPr>
          <w:t>Granite</w:t>
        </w:r>
        <w:r w:rsidR="002D3068">
          <w:rPr>
            <w:rStyle w:val="Hyperlink"/>
            <w:rFonts w:ascii="Times New Roman" w:hAnsi="Times New Roman"/>
            <w:b w:val="0"/>
            <w:noProof/>
            <w:sz w:val="24"/>
          </w:rPr>
          <w:t xml:space="preserve"> adult fishway inspections</w:t>
        </w:r>
        <w:r w:rsidR="002D3068" w:rsidRPr="002D3068">
          <w:rPr>
            <w:rFonts w:ascii="Times New Roman" w:hAnsi="Times New Roman"/>
            <w:b w:val="0"/>
            <w:noProof/>
            <w:webHidden/>
            <w:sz w:val="24"/>
          </w:rPr>
          <w:tab/>
        </w:r>
        <w:r w:rsidR="001B1953">
          <w:rPr>
            <w:rFonts w:ascii="Times New Roman" w:hAnsi="Times New Roman"/>
            <w:b w:val="0"/>
            <w:noProof/>
            <w:webHidden/>
            <w:sz w:val="24"/>
          </w:rPr>
          <w:t>1</w:t>
        </w:r>
        <w:r w:rsidR="003E1160">
          <w:rPr>
            <w:rFonts w:ascii="Times New Roman" w:hAnsi="Times New Roman"/>
            <w:b w:val="0"/>
            <w:noProof/>
            <w:webHidden/>
            <w:sz w:val="24"/>
          </w:rPr>
          <w:t>4</w:t>
        </w:r>
      </w:hyperlink>
    </w:p>
    <w:p w:rsidR="002229F6" w:rsidRDefault="00406332">
      <w:pPr>
        <w:rPr>
          <w:sz w:val="24"/>
          <w:szCs w:val="24"/>
        </w:rPr>
      </w:pPr>
      <w:r w:rsidRPr="002D3068">
        <w:rPr>
          <w:sz w:val="24"/>
          <w:szCs w:val="24"/>
        </w:rPr>
        <w:fldChar w:fldCharType="end"/>
      </w:r>
    </w:p>
    <w:p w:rsidR="008F45EC" w:rsidRDefault="008F45EC">
      <w:pPr>
        <w:rPr>
          <w:sz w:val="24"/>
          <w:szCs w:val="24"/>
        </w:rPr>
      </w:pPr>
    </w:p>
    <w:p w:rsidR="008F45EC" w:rsidRDefault="008F45EC" w:rsidP="008F45EC">
      <w:pPr>
        <w:pStyle w:val="Heading1"/>
        <w:jc w:val="left"/>
        <w:rPr>
          <w:b w:val="0"/>
          <w:szCs w:val="24"/>
        </w:rPr>
        <w:sectPr w:rsidR="008F45EC" w:rsidSect="008F45EC">
          <w:footerReference w:type="first" r:id="rId9"/>
          <w:endnotePr>
            <w:numFmt w:val="decimal"/>
          </w:endnotePr>
          <w:pgSz w:w="12240" w:h="15840"/>
          <w:pgMar w:top="1152" w:right="1440" w:bottom="1152" w:left="1440" w:header="720" w:footer="720" w:gutter="0"/>
          <w:pgNumType w:fmt="lowerRoman" w:start="1"/>
          <w:cols w:space="720"/>
          <w:titlePg/>
        </w:sectPr>
      </w:pPr>
    </w:p>
    <w:p w:rsidR="004D25CA" w:rsidRPr="002F75A8" w:rsidRDefault="004D25CA" w:rsidP="002F75A8">
      <w:pPr>
        <w:pStyle w:val="Heading1"/>
        <w:rPr>
          <w:szCs w:val="24"/>
        </w:rPr>
      </w:pPr>
      <w:bookmarkStart w:id="4" w:name="_Toc534802371"/>
      <w:r w:rsidRPr="002F75A8">
        <w:rPr>
          <w:szCs w:val="24"/>
        </w:rPr>
        <w:lastRenderedPageBreak/>
        <w:t>INTRODUCTION</w:t>
      </w:r>
      <w:bookmarkEnd w:id="4"/>
    </w:p>
    <w:p w:rsidR="004D25CA" w:rsidRPr="001946E1" w:rsidRDefault="004D25CA" w:rsidP="004D25CA">
      <w:pPr>
        <w:ind w:right="18"/>
        <w:rPr>
          <w:b/>
          <w:sz w:val="24"/>
          <w:szCs w:val="24"/>
        </w:rPr>
      </w:pPr>
    </w:p>
    <w:p w:rsidR="0083527F" w:rsidRPr="00D23483" w:rsidRDefault="0083527F" w:rsidP="0083527F">
      <w:pPr>
        <w:ind w:right="18"/>
        <w:rPr>
          <w:sz w:val="24"/>
          <w:szCs w:val="24"/>
        </w:rPr>
      </w:pPr>
      <w:r w:rsidRPr="00D23483">
        <w:rPr>
          <w:sz w:val="24"/>
          <w:szCs w:val="24"/>
        </w:rPr>
        <w:t>The following report on fishway activities at Lower Granite Dam is required under the Endangered Species Act consultation on the operation of the Federal Columbia River Power System and its associated fish passage facilities.  This report summarizes the operation and maintenance of adult fish passage facilities at Lower Granite Dam, including the results o</w:t>
      </w:r>
      <w:r w:rsidR="001948F2">
        <w:rPr>
          <w:sz w:val="24"/>
          <w:szCs w:val="24"/>
        </w:rPr>
        <w:t>f visual inspections of the fishway</w:t>
      </w:r>
      <w:r w:rsidR="00E67352">
        <w:rPr>
          <w:sz w:val="24"/>
          <w:szCs w:val="24"/>
        </w:rPr>
        <w:t xml:space="preserve"> </w:t>
      </w:r>
      <w:r w:rsidRPr="00D23483">
        <w:rPr>
          <w:sz w:val="24"/>
          <w:szCs w:val="24"/>
        </w:rPr>
        <w:t xml:space="preserve">conducted by fisheries </w:t>
      </w:r>
      <w:r w:rsidR="00F65507">
        <w:rPr>
          <w:sz w:val="24"/>
          <w:szCs w:val="24"/>
        </w:rPr>
        <w:t xml:space="preserve">biological </w:t>
      </w:r>
      <w:r w:rsidRPr="00D23483">
        <w:rPr>
          <w:sz w:val="24"/>
          <w:szCs w:val="24"/>
        </w:rPr>
        <w:t xml:space="preserve">staff during the adult fish passage period of March </w:t>
      </w:r>
      <w:r>
        <w:rPr>
          <w:sz w:val="24"/>
          <w:szCs w:val="24"/>
        </w:rPr>
        <w:t>1</w:t>
      </w:r>
      <w:r w:rsidR="00BF49FA">
        <w:rPr>
          <w:sz w:val="24"/>
          <w:szCs w:val="24"/>
        </w:rPr>
        <w:t xml:space="preserve"> to </w:t>
      </w:r>
      <w:r w:rsidR="00BF49FA" w:rsidRPr="00F65507">
        <w:rPr>
          <w:sz w:val="24"/>
          <w:szCs w:val="24"/>
        </w:rPr>
        <w:t xml:space="preserve">December 31, </w:t>
      </w:r>
      <w:r w:rsidR="00C958DD" w:rsidRPr="00F65507">
        <w:rPr>
          <w:sz w:val="24"/>
          <w:szCs w:val="24"/>
        </w:rPr>
        <w:t>2018</w:t>
      </w:r>
      <w:r w:rsidRPr="00F65507">
        <w:rPr>
          <w:sz w:val="24"/>
          <w:szCs w:val="24"/>
        </w:rPr>
        <w:t xml:space="preserve">.  </w:t>
      </w:r>
      <w:r w:rsidRPr="00D23483">
        <w:rPr>
          <w:sz w:val="24"/>
          <w:szCs w:val="24"/>
        </w:rPr>
        <w:t>Inspection readings are provided in Appendix 1.  Recommendations are provided for correcting problems found.  This report also contains a synopsis of juvenile fish facility operations.  Additional information on juvenile fish collection and transportation activities at Lower Granit</w:t>
      </w:r>
      <w:r w:rsidR="00BF49FA">
        <w:rPr>
          <w:sz w:val="24"/>
          <w:szCs w:val="24"/>
        </w:rPr>
        <w:t>e Dam can be found in the, “</w:t>
      </w:r>
      <w:r w:rsidR="00C958DD" w:rsidRPr="00F65507">
        <w:rPr>
          <w:sz w:val="24"/>
          <w:szCs w:val="24"/>
        </w:rPr>
        <w:t>2018</w:t>
      </w:r>
      <w:r w:rsidRPr="00F65507">
        <w:rPr>
          <w:sz w:val="24"/>
          <w:szCs w:val="24"/>
        </w:rPr>
        <w:t xml:space="preserve"> Juvenile </w:t>
      </w:r>
      <w:r w:rsidRPr="00D23483">
        <w:rPr>
          <w:sz w:val="24"/>
          <w:szCs w:val="24"/>
        </w:rPr>
        <w:t xml:space="preserve">Fish Collection and Bypass Report, Lower </w:t>
      </w:r>
      <w:bookmarkStart w:id="5" w:name="OLE_LINK9"/>
      <w:bookmarkStart w:id="6" w:name="OLE_LINK10"/>
      <w:r w:rsidRPr="00D23483">
        <w:rPr>
          <w:sz w:val="24"/>
          <w:szCs w:val="24"/>
        </w:rPr>
        <w:t>Granite</w:t>
      </w:r>
      <w:bookmarkEnd w:id="5"/>
      <w:bookmarkEnd w:id="6"/>
      <w:r w:rsidRPr="00D23483">
        <w:rPr>
          <w:sz w:val="24"/>
          <w:szCs w:val="24"/>
        </w:rPr>
        <w:t xml:space="preserve"> Juvenile Fish Facility”.</w:t>
      </w:r>
    </w:p>
    <w:p w:rsidR="004D25CA" w:rsidRPr="001946E1" w:rsidRDefault="004D25CA" w:rsidP="004D25CA">
      <w:pPr>
        <w:ind w:right="18"/>
        <w:rPr>
          <w:sz w:val="24"/>
          <w:szCs w:val="24"/>
        </w:rPr>
      </w:pPr>
      <w:r w:rsidRPr="001946E1">
        <w:rPr>
          <w:sz w:val="24"/>
          <w:szCs w:val="24"/>
        </w:rPr>
        <w:t xml:space="preserve"> </w:t>
      </w:r>
    </w:p>
    <w:p w:rsidR="004D25CA" w:rsidRPr="001946E1" w:rsidRDefault="004D25CA" w:rsidP="002F75A8">
      <w:pPr>
        <w:pStyle w:val="Title2"/>
        <w:outlineLvl w:val="1"/>
      </w:pPr>
      <w:bookmarkStart w:id="7" w:name="_Toc181583945"/>
      <w:bookmarkStart w:id="8" w:name="_Toc534802372"/>
      <w:r w:rsidRPr="001946E1">
        <w:t>River Conditions</w:t>
      </w:r>
      <w:bookmarkEnd w:id="7"/>
      <w:bookmarkEnd w:id="8"/>
    </w:p>
    <w:p w:rsidR="004D25CA" w:rsidRPr="00E33B85" w:rsidRDefault="004D25CA" w:rsidP="004D25CA">
      <w:pPr>
        <w:rPr>
          <w:sz w:val="24"/>
          <w:szCs w:val="24"/>
        </w:rPr>
      </w:pPr>
    </w:p>
    <w:p w:rsidR="00BB3B12" w:rsidRDefault="00F65507" w:rsidP="004D25CA">
      <w:pPr>
        <w:pStyle w:val="BodyText"/>
        <w:rPr>
          <w:rFonts w:ascii="Times New Roman" w:hAnsi="Times New Roman"/>
          <w:szCs w:val="24"/>
        </w:rPr>
      </w:pPr>
      <w:r w:rsidRPr="00F65507">
        <w:rPr>
          <w:rFonts w:ascii="Times New Roman" w:hAnsi="Times New Roman"/>
          <w:szCs w:val="24"/>
        </w:rPr>
        <w:t xml:space="preserve">The average daily river flow exceeded 100 kcfs on 49 days during the 2018 </w:t>
      </w:r>
      <w:r w:rsidR="00320493">
        <w:rPr>
          <w:rFonts w:ascii="Times New Roman" w:hAnsi="Times New Roman"/>
          <w:szCs w:val="24"/>
        </w:rPr>
        <w:t xml:space="preserve">juvenile salmon </w:t>
      </w:r>
      <w:r w:rsidR="00BD1DBE">
        <w:rPr>
          <w:rFonts w:ascii="Times New Roman" w:hAnsi="Times New Roman"/>
          <w:szCs w:val="24"/>
        </w:rPr>
        <w:t xml:space="preserve">collection </w:t>
      </w:r>
      <w:r w:rsidRPr="00F65507">
        <w:rPr>
          <w:rFonts w:ascii="Times New Roman" w:hAnsi="Times New Roman"/>
          <w:szCs w:val="24"/>
        </w:rPr>
        <w:t>season</w:t>
      </w:r>
      <w:r w:rsidR="00BD1DBE">
        <w:rPr>
          <w:rFonts w:ascii="Times New Roman" w:hAnsi="Times New Roman"/>
          <w:szCs w:val="24"/>
        </w:rPr>
        <w:t xml:space="preserve"> April 1-October 31.</w:t>
      </w:r>
      <w:r w:rsidRPr="00F65507">
        <w:rPr>
          <w:rFonts w:ascii="Times New Roman" w:hAnsi="Times New Roman"/>
          <w:szCs w:val="24"/>
        </w:rPr>
        <w:t xml:space="preserve">  Total river flows averaged 60.8 kcfs </w:t>
      </w:r>
      <w:r w:rsidR="00BD1DBE">
        <w:rPr>
          <w:rFonts w:ascii="Times New Roman" w:hAnsi="Times New Roman"/>
          <w:szCs w:val="24"/>
        </w:rPr>
        <w:t xml:space="preserve">for the </w:t>
      </w:r>
      <w:r w:rsidRPr="00F65507">
        <w:rPr>
          <w:rFonts w:ascii="Times New Roman" w:hAnsi="Times New Roman"/>
          <w:szCs w:val="24"/>
        </w:rPr>
        <w:t>seaso</w:t>
      </w:r>
      <w:r w:rsidR="00BD1DBE">
        <w:rPr>
          <w:rFonts w:ascii="Times New Roman" w:hAnsi="Times New Roman"/>
          <w:szCs w:val="24"/>
        </w:rPr>
        <w:t xml:space="preserve">n </w:t>
      </w:r>
      <w:r w:rsidR="00BD1DBE" w:rsidRPr="00F65507">
        <w:rPr>
          <w:rFonts w:ascii="Times New Roman" w:hAnsi="Times New Roman"/>
          <w:szCs w:val="24"/>
        </w:rPr>
        <w:t xml:space="preserve">with a maximum daily average </w:t>
      </w:r>
      <w:r w:rsidRPr="00F65507">
        <w:rPr>
          <w:rFonts w:ascii="Times New Roman" w:hAnsi="Times New Roman"/>
          <w:szCs w:val="24"/>
        </w:rPr>
        <w:t xml:space="preserve">flow </w:t>
      </w:r>
      <w:r w:rsidR="00BD1DBE">
        <w:rPr>
          <w:rFonts w:ascii="Times New Roman" w:hAnsi="Times New Roman"/>
          <w:szCs w:val="24"/>
        </w:rPr>
        <w:t xml:space="preserve">of </w:t>
      </w:r>
      <w:r w:rsidRPr="00F65507">
        <w:rPr>
          <w:rFonts w:ascii="Times New Roman" w:hAnsi="Times New Roman"/>
          <w:szCs w:val="24"/>
        </w:rPr>
        <w:t xml:space="preserve">180.4 kcfs </w:t>
      </w:r>
      <w:r w:rsidR="00BD1DBE">
        <w:rPr>
          <w:rFonts w:ascii="Times New Roman" w:hAnsi="Times New Roman"/>
          <w:szCs w:val="24"/>
        </w:rPr>
        <w:t>on May 27 and a minimum</w:t>
      </w:r>
      <w:r w:rsidRPr="00F65507">
        <w:rPr>
          <w:rFonts w:ascii="Times New Roman" w:hAnsi="Times New Roman"/>
          <w:szCs w:val="24"/>
        </w:rPr>
        <w:t xml:space="preserve"> daily</w:t>
      </w:r>
      <w:r w:rsidR="00BD1DBE">
        <w:rPr>
          <w:rFonts w:ascii="Times New Roman" w:hAnsi="Times New Roman"/>
          <w:szCs w:val="24"/>
        </w:rPr>
        <w:t xml:space="preserve"> average flow of</w:t>
      </w:r>
      <w:r w:rsidRPr="00F65507">
        <w:rPr>
          <w:rFonts w:ascii="Times New Roman" w:hAnsi="Times New Roman"/>
          <w:szCs w:val="24"/>
        </w:rPr>
        <w:t xml:space="preserve"> 14.8 kcfs October 20.  </w:t>
      </w:r>
      <w:r w:rsidR="00B53B5B">
        <w:rPr>
          <w:rFonts w:ascii="Times New Roman" w:hAnsi="Times New Roman"/>
          <w:szCs w:val="24"/>
        </w:rPr>
        <w:t>E</w:t>
      </w:r>
      <w:r w:rsidR="00B53B5B" w:rsidRPr="00F65507">
        <w:rPr>
          <w:rFonts w:ascii="Times New Roman" w:hAnsi="Times New Roman"/>
          <w:szCs w:val="24"/>
        </w:rPr>
        <w:t xml:space="preserve">mergency debris spill through the RSW occurred </w:t>
      </w:r>
      <w:r w:rsidR="00320493">
        <w:rPr>
          <w:rFonts w:ascii="Times New Roman" w:hAnsi="Times New Roman"/>
          <w:szCs w:val="24"/>
        </w:rPr>
        <w:t xml:space="preserve">on </w:t>
      </w:r>
      <w:r w:rsidR="00B53B5B" w:rsidRPr="00F65507">
        <w:rPr>
          <w:rFonts w:ascii="Times New Roman" w:hAnsi="Times New Roman"/>
          <w:szCs w:val="24"/>
        </w:rPr>
        <w:t>March 19.</w:t>
      </w:r>
      <w:r w:rsidR="00B53B5B">
        <w:rPr>
          <w:rFonts w:ascii="Times New Roman" w:hAnsi="Times New Roman"/>
          <w:szCs w:val="24"/>
        </w:rPr>
        <w:t xml:space="preserve">  </w:t>
      </w:r>
      <w:r w:rsidRPr="00F65507">
        <w:rPr>
          <w:rFonts w:ascii="Times New Roman" w:hAnsi="Times New Roman"/>
          <w:szCs w:val="24"/>
        </w:rPr>
        <w:t xml:space="preserve">Spilling through the RSW began </w:t>
      </w:r>
      <w:r w:rsidR="00320493">
        <w:rPr>
          <w:rFonts w:ascii="Times New Roman" w:hAnsi="Times New Roman"/>
          <w:szCs w:val="24"/>
        </w:rPr>
        <w:t xml:space="preserve">earlier than typical </w:t>
      </w:r>
      <w:r w:rsidRPr="00F65507">
        <w:rPr>
          <w:rFonts w:ascii="Times New Roman" w:hAnsi="Times New Roman"/>
          <w:szCs w:val="24"/>
        </w:rPr>
        <w:t xml:space="preserve">at 0700 hours March 25 to provide fish passage due to Phase 1a construction and </w:t>
      </w:r>
      <w:r w:rsidRPr="00B53B5B">
        <w:rPr>
          <w:rFonts w:ascii="Times New Roman" w:hAnsi="Times New Roman"/>
          <w:szCs w:val="24"/>
        </w:rPr>
        <w:t xml:space="preserve">commissioning </w:t>
      </w:r>
      <w:r w:rsidR="00CE4A76" w:rsidRPr="00B53B5B">
        <w:rPr>
          <w:rFonts w:ascii="Times New Roman" w:hAnsi="Times New Roman"/>
          <w:szCs w:val="24"/>
        </w:rPr>
        <w:t>that delayed</w:t>
      </w:r>
      <w:r w:rsidRPr="00B53B5B">
        <w:rPr>
          <w:rFonts w:ascii="Times New Roman" w:hAnsi="Times New Roman"/>
          <w:szCs w:val="24"/>
        </w:rPr>
        <w:t xml:space="preserve"> </w:t>
      </w:r>
      <w:r w:rsidR="00050604">
        <w:rPr>
          <w:rFonts w:ascii="Times New Roman" w:hAnsi="Times New Roman"/>
          <w:szCs w:val="24"/>
        </w:rPr>
        <w:t>juvenile fish facility (</w:t>
      </w:r>
      <w:r w:rsidRPr="00B53B5B">
        <w:rPr>
          <w:rFonts w:ascii="Times New Roman" w:hAnsi="Times New Roman"/>
          <w:szCs w:val="24"/>
        </w:rPr>
        <w:t>JFF</w:t>
      </w:r>
      <w:r w:rsidR="00050604">
        <w:rPr>
          <w:rFonts w:ascii="Times New Roman" w:hAnsi="Times New Roman"/>
          <w:szCs w:val="24"/>
        </w:rPr>
        <w:t>)</w:t>
      </w:r>
      <w:r w:rsidRPr="00B53B5B">
        <w:rPr>
          <w:rFonts w:ascii="Times New Roman" w:hAnsi="Times New Roman"/>
          <w:szCs w:val="24"/>
        </w:rPr>
        <w:t xml:space="preserve"> </w:t>
      </w:r>
      <w:r w:rsidR="00C60454">
        <w:rPr>
          <w:rFonts w:ascii="Times New Roman" w:hAnsi="Times New Roman"/>
          <w:szCs w:val="24"/>
        </w:rPr>
        <w:t xml:space="preserve">operations.  </w:t>
      </w:r>
      <w:r w:rsidRPr="00F65507">
        <w:rPr>
          <w:rFonts w:ascii="Times New Roman" w:hAnsi="Times New Roman"/>
          <w:szCs w:val="24"/>
        </w:rPr>
        <w:t>Traditional spill for fish passage occurred for 152 days from April 3 through midnight on August 31.  Spill is distributed according to FPP Table LWG-7 and LWG-8.  The seasonal average flow through spillways was 29.7 kcfs with a maximum daily average spill of 73.4 kcfs May 27 and a minimum daily average of 11.1 kcfs August 20.  The RSW was closed at 1420 hours August 8 due to total project outflow being less than 30 kcfs an</w:t>
      </w:r>
      <w:r w:rsidR="00C60454">
        <w:rPr>
          <w:rFonts w:ascii="Times New Roman" w:hAnsi="Times New Roman"/>
          <w:szCs w:val="24"/>
        </w:rPr>
        <w:t xml:space="preserve">d </w:t>
      </w:r>
      <w:r w:rsidRPr="00F65507">
        <w:rPr>
          <w:rFonts w:ascii="Times New Roman" w:hAnsi="Times New Roman"/>
          <w:szCs w:val="24"/>
        </w:rPr>
        <w:t xml:space="preserve">forecasted </w:t>
      </w:r>
      <w:r w:rsidR="00C60454">
        <w:rPr>
          <w:rFonts w:ascii="Times New Roman" w:hAnsi="Times New Roman"/>
          <w:szCs w:val="24"/>
        </w:rPr>
        <w:t xml:space="preserve">flows below 30 kcfs for </w:t>
      </w:r>
      <w:r w:rsidRPr="00F65507">
        <w:rPr>
          <w:rFonts w:ascii="Times New Roman" w:hAnsi="Times New Roman"/>
          <w:szCs w:val="24"/>
        </w:rPr>
        <w:t>3 consecutive days.  River temperatures averaged 59.4</w:t>
      </w:r>
      <w:r w:rsidRPr="00F65507">
        <w:rPr>
          <w:rFonts w:ascii="Times New Roman" w:hAnsi="Times New Roman"/>
          <w:szCs w:val="24"/>
          <w:vertAlign w:val="superscript"/>
        </w:rPr>
        <w:t xml:space="preserve">o </w:t>
      </w:r>
      <w:r w:rsidRPr="00F65507">
        <w:rPr>
          <w:rFonts w:ascii="Times New Roman" w:hAnsi="Times New Roman"/>
          <w:szCs w:val="24"/>
        </w:rPr>
        <w:t>F for the season and ranged from 43.5°</w:t>
      </w:r>
      <w:r w:rsidRPr="00F65507">
        <w:rPr>
          <w:rFonts w:ascii="Times New Roman" w:hAnsi="Times New Roman"/>
          <w:szCs w:val="24"/>
          <w:vertAlign w:val="superscript"/>
        </w:rPr>
        <w:t xml:space="preserve"> </w:t>
      </w:r>
      <w:r w:rsidRPr="00F65507">
        <w:rPr>
          <w:rFonts w:ascii="Times New Roman" w:hAnsi="Times New Roman"/>
          <w:szCs w:val="24"/>
        </w:rPr>
        <w:t>F March 26 to 67.1°</w:t>
      </w:r>
      <w:r w:rsidRPr="00F65507">
        <w:rPr>
          <w:rFonts w:ascii="Times New Roman" w:hAnsi="Times New Roman"/>
          <w:szCs w:val="24"/>
          <w:vertAlign w:val="superscript"/>
        </w:rPr>
        <w:t xml:space="preserve"> </w:t>
      </w:r>
      <w:r w:rsidRPr="00F65507">
        <w:rPr>
          <w:rFonts w:ascii="Times New Roman" w:hAnsi="Times New Roman"/>
          <w:szCs w:val="24"/>
        </w:rPr>
        <w:t xml:space="preserve">F July18.  </w:t>
      </w:r>
    </w:p>
    <w:p w:rsidR="00C60454" w:rsidRPr="00F65507" w:rsidRDefault="00C60454" w:rsidP="004D25CA">
      <w:pPr>
        <w:pStyle w:val="BodyText"/>
        <w:rPr>
          <w:rFonts w:ascii="Times New Roman" w:hAnsi="Times New Roman"/>
          <w:szCs w:val="24"/>
        </w:rPr>
      </w:pPr>
    </w:p>
    <w:p w:rsidR="004D25CA" w:rsidRPr="00BF356B" w:rsidRDefault="004D25CA" w:rsidP="00BF356B">
      <w:pPr>
        <w:pStyle w:val="Heading1"/>
        <w:rPr>
          <w:szCs w:val="24"/>
        </w:rPr>
      </w:pPr>
      <w:bookmarkStart w:id="9" w:name="_Toc534802373"/>
      <w:r w:rsidRPr="002F75A8">
        <w:rPr>
          <w:szCs w:val="24"/>
        </w:rPr>
        <w:t>ADULT FISH FACILITY</w:t>
      </w:r>
      <w:bookmarkEnd w:id="9"/>
    </w:p>
    <w:p w:rsidR="004D25CA" w:rsidRPr="00BF356B" w:rsidRDefault="004D25CA" w:rsidP="00BF356B">
      <w:pPr>
        <w:pStyle w:val="Heading2"/>
        <w:jc w:val="center"/>
        <w:rPr>
          <w:rFonts w:ascii="Times New Roman" w:hAnsi="Times New Roman"/>
          <w:i w:val="0"/>
          <w:szCs w:val="24"/>
        </w:rPr>
      </w:pPr>
      <w:bookmarkStart w:id="10" w:name="_Toc534802374"/>
      <w:r w:rsidRPr="00BF356B">
        <w:rPr>
          <w:rFonts w:ascii="Times New Roman" w:hAnsi="Times New Roman"/>
          <w:i w:val="0"/>
          <w:szCs w:val="24"/>
        </w:rPr>
        <w:t>Facility Description</w:t>
      </w:r>
      <w:bookmarkEnd w:id="10"/>
    </w:p>
    <w:p w:rsidR="004D25CA" w:rsidRPr="001946E1" w:rsidRDefault="004D25CA" w:rsidP="004D25CA">
      <w:pPr>
        <w:ind w:right="18"/>
        <w:rPr>
          <w:sz w:val="24"/>
          <w:szCs w:val="24"/>
        </w:rPr>
      </w:pPr>
    </w:p>
    <w:p w:rsidR="001D52D4" w:rsidRDefault="0083527F" w:rsidP="001D52D4">
      <w:pPr>
        <w:rPr>
          <w:sz w:val="24"/>
          <w:szCs w:val="24"/>
        </w:rPr>
      </w:pPr>
      <w:r w:rsidRPr="000C65B6">
        <w:rPr>
          <w:sz w:val="24"/>
          <w:szCs w:val="24"/>
        </w:rPr>
        <w:t>Adult fish passage facilities at Lower Granite Dam consist of one south shore adult fish ladder. The upper fish ladder extends from the forebay to tailwater</w:t>
      </w:r>
      <w:r w:rsidR="00BD1DBE">
        <w:rPr>
          <w:sz w:val="24"/>
          <w:szCs w:val="24"/>
        </w:rPr>
        <w:t>.  T</w:t>
      </w:r>
      <w:r w:rsidR="00F65507">
        <w:rPr>
          <w:sz w:val="24"/>
          <w:szCs w:val="24"/>
        </w:rPr>
        <w:t xml:space="preserve">he </w:t>
      </w:r>
      <w:r w:rsidR="00BD1DBE">
        <w:rPr>
          <w:sz w:val="24"/>
          <w:szCs w:val="24"/>
        </w:rPr>
        <w:t xml:space="preserve">fish </w:t>
      </w:r>
      <w:r w:rsidR="00F65507">
        <w:rPr>
          <w:sz w:val="24"/>
          <w:szCs w:val="24"/>
        </w:rPr>
        <w:t xml:space="preserve">ladder includes </w:t>
      </w:r>
      <w:r w:rsidR="00BD1DBE">
        <w:rPr>
          <w:sz w:val="24"/>
          <w:szCs w:val="24"/>
        </w:rPr>
        <w:t>forebay temperature control system</w:t>
      </w:r>
      <w:r w:rsidR="00BD1DBE" w:rsidRPr="00F65507">
        <w:rPr>
          <w:sz w:val="24"/>
          <w:szCs w:val="24"/>
        </w:rPr>
        <w:t xml:space="preserve"> </w:t>
      </w:r>
      <w:r w:rsidR="00BD1DBE">
        <w:rPr>
          <w:sz w:val="24"/>
          <w:szCs w:val="24"/>
        </w:rPr>
        <w:t>with pumps to supply cooling water, one</w:t>
      </w:r>
      <w:r w:rsidR="00F65507">
        <w:rPr>
          <w:sz w:val="24"/>
          <w:szCs w:val="24"/>
        </w:rPr>
        <w:t xml:space="preserve"> fish ladder exit, </w:t>
      </w:r>
      <w:r w:rsidRPr="000C65B6">
        <w:rPr>
          <w:sz w:val="24"/>
          <w:szCs w:val="24"/>
        </w:rPr>
        <w:t>slotted weirs</w:t>
      </w:r>
      <w:r w:rsidR="00F65507">
        <w:rPr>
          <w:sz w:val="24"/>
          <w:szCs w:val="24"/>
        </w:rPr>
        <w:t xml:space="preserve"> control section</w:t>
      </w:r>
      <w:r w:rsidRPr="000C65B6">
        <w:rPr>
          <w:sz w:val="24"/>
          <w:szCs w:val="24"/>
        </w:rPr>
        <w:t xml:space="preserve">, </w:t>
      </w:r>
      <w:r w:rsidR="00F65507">
        <w:rPr>
          <w:sz w:val="24"/>
          <w:szCs w:val="24"/>
        </w:rPr>
        <w:t>upper diffuser</w:t>
      </w:r>
      <w:r w:rsidRPr="000C65B6">
        <w:rPr>
          <w:sz w:val="24"/>
          <w:szCs w:val="24"/>
        </w:rPr>
        <w:t xml:space="preserve">, overflow weirs with orifices, and </w:t>
      </w:r>
      <w:r w:rsidR="00727C57" w:rsidRPr="00092330">
        <w:rPr>
          <w:sz w:val="24"/>
          <w:szCs w:val="24"/>
        </w:rPr>
        <w:t>a</w:t>
      </w:r>
      <w:r w:rsidR="00727C57">
        <w:rPr>
          <w:color w:val="FF0000"/>
          <w:sz w:val="24"/>
          <w:szCs w:val="24"/>
        </w:rPr>
        <w:t xml:space="preserve"> </w:t>
      </w:r>
      <w:r w:rsidRPr="000C65B6">
        <w:rPr>
          <w:sz w:val="24"/>
          <w:szCs w:val="24"/>
        </w:rPr>
        <w:t>fish counting station</w:t>
      </w:r>
      <w:r w:rsidRPr="00727C57">
        <w:rPr>
          <w:color w:val="FF0000"/>
          <w:sz w:val="24"/>
          <w:szCs w:val="24"/>
        </w:rPr>
        <w:t xml:space="preserve"> </w:t>
      </w:r>
      <w:r w:rsidRPr="000C65B6">
        <w:rPr>
          <w:sz w:val="24"/>
          <w:szCs w:val="24"/>
        </w:rPr>
        <w:t xml:space="preserve">with picketed leads.  </w:t>
      </w:r>
      <w:r w:rsidR="00D005E8">
        <w:rPr>
          <w:sz w:val="24"/>
          <w:szCs w:val="24"/>
        </w:rPr>
        <w:t xml:space="preserve">Auxiliary </w:t>
      </w:r>
      <w:r w:rsidR="00D005E8" w:rsidRPr="000C65B6">
        <w:rPr>
          <w:sz w:val="24"/>
          <w:szCs w:val="24"/>
        </w:rPr>
        <w:t>water is supplied from the forebay through diffuser 14</w:t>
      </w:r>
      <w:r w:rsidR="00D005E8">
        <w:rPr>
          <w:sz w:val="24"/>
          <w:szCs w:val="24"/>
        </w:rPr>
        <w:t xml:space="preserve"> to maintain flow over the upper ladder weirs</w:t>
      </w:r>
      <w:r w:rsidR="00D005E8" w:rsidRPr="000C65B6">
        <w:rPr>
          <w:sz w:val="24"/>
          <w:szCs w:val="24"/>
        </w:rPr>
        <w:t xml:space="preserve">. </w:t>
      </w:r>
      <w:r w:rsidR="00727C57">
        <w:rPr>
          <w:sz w:val="24"/>
          <w:szCs w:val="24"/>
        </w:rPr>
        <w:t xml:space="preserve"> </w:t>
      </w:r>
      <w:r w:rsidR="00E046B5">
        <w:rPr>
          <w:sz w:val="24"/>
          <w:szCs w:val="24"/>
        </w:rPr>
        <w:t>Lower Granite</w:t>
      </w:r>
      <w:r w:rsidRPr="000C65B6">
        <w:rPr>
          <w:sz w:val="24"/>
          <w:szCs w:val="24"/>
        </w:rPr>
        <w:t xml:space="preserve"> fi</w:t>
      </w:r>
      <w:r w:rsidR="00E046B5">
        <w:rPr>
          <w:sz w:val="24"/>
          <w:szCs w:val="24"/>
        </w:rPr>
        <w:t xml:space="preserve">sh trap </w:t>
      </w:r>
      <w:r w:rsidR="00D005E8">
        <w:rPr>
          <w:sz w:val="24"/>
          <w:szCs w:val="24"/>
        </w:rPr>
        <w:t xml:space="preserve">is located at the turnpool area just </w:t>
      </w:r>
      <w:r w:rsidR="00E046B5">
        <w:rPr>
          <w:sz w:val="24"/>
          <w:szCs w:val="24"/>
        </w:rPr>
        <w:t xml:space="preserve">upstream from the </w:t>
      </w:r>
      <w:r w:rsidRPr="000C65B6">
        <w:rPr>
          <w:sz w:val="24"/>
          <w:szCs w:val="24"/>
        </w:rPr>
        <w:t>fish count station.</w:t>
      </w:r>
      <w:r w:rsidR="00E37FF3">
        <w:rPr>
          <w:sz w:val="24"/>
          <w:szCs w:val="24"/>
        </w:rPr>
        <w:t xml:space="preserve"> </w:t>
      </w:r>
      <w:r w:rsidRPr="000C65B6">
        <w:rPr>
          <w:sz w:val="24"/>
          <w:szCs w:val="24"/>
        </w:rPr>
        <w:t xml:space="preserve"> </w:t>
      </w:r>
      <w:r>
        <w:rPr>
          <w:sz w:val="24"/>
          <w:szCs w:val="24"/>
        </w:rPr>
        <w:t>The lower ladder</w:t>
      </w:r>
      <w:r w:rsidRPr="000C65B6">
        <w:rPr>
          <w:sz w:val="24"/>
          <w:szCs w:val="24"/>
        </w:rPr>
        <w:t xml:space="preserve"> contain</w:t>
      </w:r>
      <w:r>
        <w:rPr>
          <w:sz w:val="24"/>
          <w:szCs w:val="24"/>
        </w:rPr>
        <w:t>s</w:t>
      </w:r>
      <w:r w:rsidRPr="000C65B6">
        <w:rPr>
          <w:sz w:val="24"/>
          <w:szCs w:val="24"/>
        </w:rPr>
        <w:t xml:space="preserve"> </w:t>
      </w:r>
      <w:r w:rsidR="00D94879">
        <w:rPr>
          <w:sz w:val="24"/>
          <w:szCs w:val="24"/>
        </w:rPr>
        <w:t>a powerhouse collection channel</w:t>
      </w:r>
      <w:r w:rsidRPr="000C65B6">
        <w:rPr>
          <w:sz w:val="24"/>
          <w:szCs w:val="24"/>
        </w:rPr>
        <w:t xml:space="preserve">, </w:t>
      </w:r>
      <w:r w:rsidR="00D005E8">
        <w:rPr>
          <w:sz w:val="24"/>
          <w:szCs w:val="24"/>
        </w:rPr>
        <w:t xml:space="preserve">three </w:t>
      </w:r>
      <w:r w:rsidR="00D005E8" w:rsidRPr="00B53B5B">
        <w:rPr>
          <w:sz w:val="24"/>
          <w:szCs w:val="24"/>
        </w:rPr>
        <w:t>electric</w:t>
      </w:r>
      <w:r w:rsidR="00C54FF6" w:rsidRPr="00B53B5B">
        <w:rPr>
          <w:sz w:val="24"/>
          <w:szCs w:val="24"/>
        </w:rPr>
        <w:t xml:space="preserve"> auxiliary</w:t>
      </w:r>
      <w:r w:rsidR="00D005E8" w:rsidRPr="00B53B5B">
        <w:rPr>
          <w:sz w:val="24"/>
          <w:szCs w:val="24"/>
        </w:rPr>
        <w:t xml:space="preserve"> </w:t>
      </w:r>
      <w:r w:rsidR="00050604">
        <w:rPr>
          <w:sz w:val="24"/>
          <w:szCs w:val="24"/>
        </w:rPr>
        <w:t xml:space="preserve">water </w:t>
      </w:r>
      <w:r w:rsidR="00D005E8" w:rsidRPr="00B53B5B">
        <w:rPr>
          <w:sz w:val="24"/>
          <w:szCs w:val="24"/>
        </w:rPr>
        <w:t xml:space="preserve">supply pumps </w:t>
      </w:r>
      <w:r w:rsidR="00D005E8">
        <w:rPr>
          <w:sz w:val="24"/>
          <w:szCs w:val="24"/>
        </w:rPr>
        <w:t xml:space="preserve">(AWS), collection </w:t>
      </w:r>
      <w:r w:rsidRPr="000C65B6">
        <w:rPr>
          <w:sz w:val="24"/>
          <w:szCs w:val="24"/>
        </w:rPr>
        <w:t>cha</w:t>
      </w:r>
      <w:r w:rsidR="00D005E8">
        <w:rPr>
          <w:sz w:val="24"/>
          <w:szCs w:val="24"/>
        </w:rPr>
        <w:t>nnel diffusers, a transport</w:t>
      </w:r>
      <w:r w:rsidRPr="000C65B6">
        <w:rPr>
          <w:sz w:val="24"/>
          <w:szCs w:val="24"/>
        </w:rPr>
        <w:t xml:space="preserve"> channel under the spillway, and ladder entrances.  The</w:t>
      </w:r>
      <w:r>
        <w:rPr>
          <w:sz w:val="24"/>
          <w:szCs w:val="24"/>
        </w:rPr>
        <w:t xml:space="preserve">re are six main fish ladder </w:t>
      </w:r>
      <w:r w:rsidRPr="000C65B6">
        <w:rPr>
          <w:sz w:val="24"/>
          <w:szCs w:val="24"/>
        </w:rPr>
        <w:t xml:space="preserve">entrances: </w:t>
      </w:r>
      <w:r w:rsidR="00727C57" w:rsidRPr="00092330">
        <w:rPr>
          <w:sz w:val="24"/>
          <w:szCs w:val="24"/>
        </w:rPr>
        <w:t>two</w:t>
      </w:r>
      <w:r w:rsidR="00727C57">
        <w:rPr>
          <w:color w:val="FF0000"/>
          <w:sz w:val="24"/>
          <w:szCs w:val="24"/>
        </w:rPr>
        <w:t xml:space="preserve"> </w:t>
      </w:r>
      <w:r w:rsidRPr="000C65B6">
        <w:rPr>
          <w:sz w:val="24"/>
          <w:szCs w:val="24"/>
        </w:rPr>
        <w:t>north shore entrances (NSE-1 and NSE-2), two north powerhouse entrances (NPE-1 and NPE-2), and two south shore entrances (SSE-1 and SSE-2).  The powerhouse collection channel has four out of ten floating orifices operating.  T</w:t>
      </w:r>
      <w:r w:rsidR="00D005E8">
        <w:rPr>
          <w:sz w:val="24"/>
          <w:szCs w:val="24"/>
        </w:rPr>
        <w:t>he t</w:t>
      </w:r>
      <w:r w:rsidRPr="000C65B6">
        <w:rPr>
          <w:sz w:val="24"/>
          <w:szCs w:val="24"/>
        </w:rPr>
        <w:t>hree electric</w:t>
      </w:r>
      <w:r w:rsidR="00D005E8">
        <w:rPr>
          <w:sz w:val="24"/>
          <w:szCs w:val="24"/>
        </w:rPr>
        <w:t xml:space="preserve"> AWS pumps supply additional</w:t>
      </w:r>
      <w:r w:rsidRPr="000C65B6">
        <w:rPr>
          <w:sz w:val="24"/>
          <w:szCs w:val="24"/>
        </w:rPr>
        <w:t xml:space="preserve"> water from </w:t>
      </w:r>
      <w:r w:rsidR="00D005E8">
        <w:rPr>
          <w:sz w:val="24"/>
          <w:szCs w:val="24"/>
        </w:rPr>
        <w:t>t</w:t>
      </w:r>
      <w:r w:rsidRPr="000C65B6">
        <w:rPr>
          <w:sz w:val="24"/>
          <w:szCs w:val="24"/>
        </w:rPr>
        <w:t xml:space="preserve">ailrace </w:t>
      </w:r>
      <w:r w:rsidR="00D005E8">
        <w:rPr>
          <w:sz w:val="24"/>
          <w:szCs w:val="24"/>
        </w:rPr>
        <w:t xml:space="preserve">intakes </w:t>
      </w:r>
      <w:r w:rsidR="006911F7">
        <w:rPr>
          <w:sz w:val="24"/>
          <w:szCs w:val="24"/>
        </w:rPr>
        <w:t xml:space="preserve">through the </w:t>
      </w:r>
      <w:r w:rsidRPr="000C65B6">
        <w:rPr>
          <w:sz w:val="24"/>
          <w:szCs w:val="24"/>
        </w:rPr>
        <w:t xml:space="preserve">lower ladder </w:t>
      </w:r>
      <w:r w:rsidR="006911F7">
        <w:rPr>
          <w:sz w:val="24"/>
          <w:szCs w:val="24"/>
        </w:rPr>
        <w:t xml:space="preserve">and collection channel </w:t>
      </w:r>
      <w:r w:rsidRPr="000C65B6">
        <w:rPr>
          <w:sz w:val="24"/>
          <w:szCs w:val="24"/>
        </w:rPr>
        <w:t xml:space="preserve">diffusers.  </w:t>
      </w:r>
    </w:p>
    <w:p w:rsidR="004B3A9C" w:rsidRPr="001D52D4" w:rsidRDefault="004B3A9C" w:rsidP="001D52D4">
      <w:pPr>
        <w:rPr>
          <w:sz w:val="24"/>
          <w:szCs w:val="24"/>
        </w:rPr>
      </w:pPr>
    </w:p>
    <w:p w:rsidR="004D25CA" w:rsidRPr="00BF356B" w:rsidRDefault="004D25CA" w:rsidP="00BF356B">
      <w:pPr>
        <w:pStyle w:val="Heading2"/>
        <w:jc w:val="center"/>
        <w:rPr>
          <w:rFonts w:ascii="Times New Roman" w:hAnsi="Times New Roman"/>
          <w:i w:val="0"/>
          <w:color w:val="000000"/>
          <w:szCs w:val="24"/>
        </w:rPr>
      </w:pPr>
      <w:bookmarkStart w:id="11" w:name="_Toc534802375"/>
      <w:r w:rsidRPr="00BF356B">
        <w:rPr>
          <w:rFonts w:ascii="Times New Roman" w:hAnsi="Times New Roman"/>
          <w:i w:val="0"/>
          <w:color w:val="000000"/>
          <w:szCs w:val="24"/>
        </w:rPr>
        <w:lastRenderedPageBreak/>
        <w:t>Facility Modifications</w:t>
      </w:r>
      <w:bookmarkEnd w:id="11"/>
    </w:p>
    <w:p w:rsidR="004D25CA" w:rsidRPr="00EF0427" w:rsidRDefault="004D25CA" w:rsidP="004D25CA">
      <w:pPr>
        <w:ind w:right="18"/>
        <w:jc w:val="center"/>
        <w:rPr>
          <w:color w:val="FF0000"/>
          <w:sz w:val="24"/>
          <w:szCs w:val="24"/>
        </w:rPr>
      </w:pPr>
    </w:p>
    <w:p w:rsidR="00E45398" w:rsidRPr="00C60454" w:rsidRDefault="00236668" w:rsidP="00E45398">
      <w:pPr>
        <w:numPr>
          <w:ilvl w:val="0"/>
          <w:numId w:val="12"/>
        </w:numPr>
        <w:ind w:right="18"/>
        <w:rPr>
          <w:color w:val="000000" w:themeColor="text1"/>
          <w:sz w:val="24"/>
          <w:szCs w:val="24"/>
        </w:rPr>
      </w:pPr>
      <w:r w:rsidRPr="00C60454">
        <w:rPr>
          <w:color w:val="000000" w:themeColor="text1"/>
          <w:sz w:val="24"/>
          <w:szCs w:val="24"/>
        </w:rPr>
        <w:t>Permanently closed adult entrances NPE-3 and NSE-3.</w:t>
      </w:r>
    </w:p>
    <w:p w:rsidR="002F30DB" w:rsidRPr="00C60454" w:rsidRDefault="00236668" w:rsidP="002F30DB">
      <w:pPr>
        <w:pStyle w:val="Header"/>
        <w:numPr>
          <w:ilvl w:val="0"/>
          <w:numId w:val="12"/>
        </w:numPr>
        <w:tabs>
          <w:tab w:val="clear" w:pos="4320"/>
          <w:tab w:val="clear" w:pos="8640"/>
        </w:tabs>
        <w:rPr>
          <w:color w:val="000000" w:themeColor="text1"/>
          <w:sz w:val="24"/>
          <w:szCs w:val="24"/>
        </w:rPr>
      </w:pPr>
      <w:r w:rsidRPr="00C60454">
        <w:rPr>
          <w:color w:val="000000" w:themeColor="text1"/>
          <w:sz w:val="24"/>
          <w:szCs w:val="24"/>
        </w:rPr>
        <w:t>Repaired AWS fish pump # 2.</w:t>
      </w:r>
    </w:p>
    <w:p w:rsidR="002F30DB" w:rsidRDefault="006C1D68" w:rsidP="002D2509">
      <w:pPr>
        <w:pStyle w:val="Header"/>
        <w:numPr>
          <w:ilvl w:val="0"/>
          <w:numId w:val="12"/>
        </w:numPr>
        <w:tabs>
          <w:tab w:val="clear" w:pos="4320"/>
          <w:tab w:val="clear" w:pos="8640"/>
        </w:tabs>
        <w:rPr>
          <w:sz w:val="24"/>
          <w:szCs w:val="24"/>
        </w:rPr>
      </w:pPr>
      <w:r>
        <w:rPr>
          <w:sz w:val="24"/>
          <w:szCs w:val="24"/>
        </w:rPr>
        <w:t xml:space="preserve">Auxiliary supply line from the </w:t>
      </w:r>
      <w:r w:rsidR="00050604">
        <w:rPr>
          <w:sz w:val="24"/>
          <w:szCs w:val="24"/>
        </w:rPr>
        <w:t>JFF primary dewaterer (</w:t>
      </w:r>
      <w:r>
        <w:rPr>
          <w:sz w:val="24"/>
          <w:szCs w:val="24"/>
        </w:rPr>
        <w:t>PDW</w:t>
      </w:r>
      <w:r w:rsidR="00050604">
        <w:rPr>
          <w:sz w:val="24"/>
          <w:szCs w:val="24"/>
        </w:rPr>
        <w:t>)</w:t>
      </w:r>
      <w:r>
        <w:rPr>
          <w:sz w:val="24"/>
          <w:szCs w:val="24"/>
        </w:rPr>
        <w:t xml:space="preserve"> was tied into </w:t>
      </w:r>
      <w:r w:rsidR="00050604">
        <w:rPr>
          <w:sz w:val="24"/>
          <w:szCs w:val="24"/>
        </w:rPr>
        <w:t xml:space="preserve">the </w:t>
      </w:r>
      <w:r w:rsidR="00092330">
        <w:rPr>
          <w:sz w:val="24"/>
          <w:szCs w:val="24"/>
        </w:rPr>
        <w:t xml:space="preserve">adult fish ladder </w:t>
      </w:r>
      <w:r w:rsidR="00050604">
        <w:rPr>
          <w:sz w:val="24"/>
          <w:szCs w:val="24"/>
        </w:rPr>
        <w:t xml:space="preserve">auxiliary water </w:t>
      </w:r>
      <w:r w:rsidR="00092330">
        <w:rPr>
          <w:sz w:val="24"/>
          <w:szCs w:val="24"/>
        </w:rPr>
        <w:t xml:space="preserve">supply </w:t>
      </w:r>
      <w:r w:rsidR="00050604">
        <w:rPr>
          <w:sz w:val="24"/>
          <w:szCs w:val="24"/>
        </w:rPr>
        <w:t>pump (</w:t>
      </w:r>
      <w:r>
        <w:rPr>
          <w:sz w:val="24"/>
          <w:szCs w:val="24"/>
        </w:rPr>
        <w:t>AW</w:t>
      </w:r>
      <w:r w:rsidR="00092330">
        <w:rPr>
          <w:sz w:val="24"/>
          <w:szCs w:val="24"/>
        </w:rPr>
        <w:t>S</w:t>
      </w:r>
      <w:r w:rsidR="00050604">
        <w:rPr>
          <w:sz w:val="24"/>
          <w:szCs w:val="24"/>
        </w:rPr>
        <w:t>)</w:t>
      </w:r>
      <w:r w:rsidR="00B53B5B">
        <w:rPr>
          <w:sz w:val="24"/>
          <w:szCs w:val="24"/>
        </w:rPr>
        <w:t xml:space="preserve"> </w:t>
      </w:r>
      <w:r>
        <w:rPr>
          <w:sz w:val="24"/>
          <w:szCs w:val="24"/>
        </w:rPr>
        <w:t>chamber</w:t>
      </w:r>
      <w:r w:rsidR="007A5A8F">
        <w:rPr>
          <w:sz w:val="24"/>
          <w:szCs w:val="24"/>
        </w:rPr>
        <w:t>.</w:t>
      </w:r>
    </w:p>
    <w:p w:rsidR="00FE5819" w:rsidRDefault="00907301" w:rsidP="002D2509">
      <w:pPr>
        <w:pStyle w:val="Header"/>
        <w:numPr>
          <w:ilvl w:val="0"/>
          <w:numId w:val="12"/>
        </w:numPr>
        <w:tabs>
          <w:tab w:val="clear" w:pos="4320"/>
          <w:tab w:val="clear" w:pos="8640"/>
        </w:tabs>
        <w:rPr>
          <w:sz w:val="24"/>
          <w:szCs w:val="24"/>
        </w:rPr>
      </w:pPr>
      <w:r>
        <w:rPr>
          <w:sz w:val="24"/>
          <w:szCs w:val="24"/>
        </w:rPr>
        <w:t>Upgraded powerhouse collection channel tunnel lights observation mirror</w:t>
      </w:r>
      <w:r w:rsidR="00FE5819">
        <w:rPr>
          <w:sz w:val="24"/>
          <w:szCs w:val="24"/>
        </w:rPr>
        <w:t>.</w:t>
      </w:r>
    </w:p>
    <w:p w:rsidR="00907301" w:rsidRPr="002D2509" w:rsidRDefault="00FE5819" w:rsidP="002D2509">
      <w:pPr>
        <w:pStyle w:val="Header"/>
        <w:numPr>
          <w:ilvl w:val="0"/>
          <w:numId w:val="12"/>
        </w:numPr>
        <w:tabs>
          <w:tab w:val="clear" w:pos="4320"/>
          <w:tab w:val="clear" w:pos="8640"/>
        </w:tabs>
        <w:rPr>
          <w:sz w:val="24"/>
          <w:szCs w:val="24"/>
        </w:rPr>
      </w:pPr>
      <w:r>
        <w:rPr>
          <w:sz w:val="24"/>
          <w:szCs w:val="24"/>
        </w:rPr>
        <w:t>Repaired expansion joint leaks in upper fish ladder</w:t>
      </w:r>
      <w:r w:rsidR="00907301">
        <w:rPr>
          <w:sz w:val="24"/>
          <w:szCs w:val="24"/>
        </w:rPr>
        <w:t xml:space="preserve">. </w:t>
      </w:r>
    </w:p>
    <w:p w:rsidR="00F11E8C" w:rsidRPr="00F11E8C" w:rsidRDefault="00F11E8C" w:rsidP="00F11E8C">
      <w:pPr>
        <w:ind w:left="540" w:right="18"/>
        <w:rPr>
          <w:sz w:val="24"/>
          <w:szCs w:val="24"/>
        </w:rPr>
      </w:pPr>
    </w:p>
    <w:p w:rsidR="004D25CA" w:rsidRDefault="004D25CA" w:rsidP="004D25CA">
      <w:pPr>
        <w:ind w:right="18"/>
        <w:jc w:val="center"/>
        <w:rPr>
          <w:b/>
          <w:sz w:val="24"/>
          <w:szCs w:val="24"/>
        </w:rPr>
      </w:pPr>
      <w:r w:rsidRPr="001946E1">
        <w:rPr>
          <w:b/>
          <w:sz w:val="24"/>
          <w:szCs w:val="24"/>
        </w:rPr>
        <w:t>Operations and Maintenance</w:t>
      </w:r>
    </w:p>
    <w:p w:rsidR="002D2509" w:rsidRPr="001946E1" w:rsidRDefault="002D2509" w:rsidP="004D25CA">
      <w:pPr>
        <w:ind w:right="18"/>
        <w:jc w:val="center"/>
        <w:rPr>
          <w:sz w:val="24"/>
          <w:szCs w:val="24"/>
        </w:rPr>
      </w:pPr>
    </w:p>
    <w:p w:rsidR="004D25CA" w:rsidRPr="00C16BB4" w:rsidRDefault="0083527F" w:rsidP="00C16BB4">
      <w:pPr>
        <w:pStyle w:val="Heading2"/>
        <w:rPr>
          <w:rFonts w:ascii="Times New Roman" w:hAnsi="Times New Roman"/>
          <w:b w:val="0"/>
          <w:i w:val="0"/>
          <w:szCs w:val="24"/>
          <w:u w:val="single"/>
        </w:rPr>
      </w:pPr>
      <w:bookmarkStart w:id="12" w:name="_Toc534802376"/>
      <w:r w:rsidRPr="00C16BB4">
        <w:rPr>
          <w:rFonts w:ascii="Times New Roman" w:hAnsi="Times New Roman"/>
          <w:b w:val="0"/>
          <w:i w:val="0"/>
          <w:szCs w:val="24"/>
          <w:u w:val="single"/>
        </w:rPr>
        <w:t>Fish Ladder and Collection Channel</w:t>
      </w:r>
      <w:bookmarkEnd w:id="12"/>
    </w:p>
    <w:p w:rsidR="004D25CA" w:rsidRPr="001946E1" w:rsidRDefault="004D25CA" w:rsidP="004D25CA">
      <w:pPr>
        <w:ind w:right="18"/>
        <w:rPr>
          <w:sz w:val="24"/>
          <w:szCs w:val="24"/>
          <w:u w:val="single"/>
        </w:rPr>
      </w:pPr>
    </w:p>
    <w:p w:rsidR="00E33B85" w:rsidRPr="00D721C5" w:rsidRDefault="0083527F" w:rsidP="00A6739A">
      <w:pPr>
        <w:pStyle w:val="Heading3"/>
        <w:jc w:val="left"/>
        <w:rPr>
          <w:b w:val="0"/>
          <w:sz w:val="24"/>
          <w:szCs w:val="24"/>
        </w:rPr>
      </w:pPr>
      <w:r w:rsidRPr="00A6739A">
        <w:rPr>
          <w:b w:val="0"/>
          <w:sz w:val="24"/>
          <w:szCs w:val="24"/>
        </w:rPr>
        <w:t xml:space="preserve">The </w:t>
      </w:r>
      <w:r w:rsidRPr="00E64C72">
        <w:rPr>
          <w:b w:val="0"/>
          <w:sz w:val="24"/>
          <w:szCs w:val="24"/>
        </w:rPr>
        <w:t xml:space="preserve">adult fish ladder </w:t>
      </w:r>
      <w:r w:rsidRPr="00C60454">
        <w:rPr>
          <w:b w:val="0"/>
          <w:color w:val="000000" w:themeColor="text1"/>
          <w:sz w:val="24"/>
          <w:szCs w:val="24"/>
        </w:rPr>
        <w:t xml:space="preserve">was </w:t>
      </w:r>
      <w:r w:rsidR="004D25CA" w:rsidRPr="00C60454">
        <w:rPr>
          <w:b w:val="0"/>
          <w:color w:val="000000" w:themeColor="text1"/>
          <w:sz w:val="24"/>
          <w:szCs w:val="24"/>
        </w:rPr>
        <w:t>in service throughout</w:t>
      </w:r>
      <w:r w:rsidR="00AF5AAF" w:rsidRPr="00C60454">
        <w:rPr>
          <w:b w:val="0"/>
          <w:color w:val="000000" w:themeColor="text1"/>
          <w:sz w:val="24"/>
          <w:szCs w:val="24"/>
        </w:rPr>
        <w:t xml:space="preserve"> </w:t>
      </w:r>
      <w:r w:rsidR="00C958DD" w:rsidRPr="00C60454">
        <w:rPr>
          <w:b w:val="0"/>
          <w:color w:val="000000" w:themeColor="text1"/>
          <w:sz w:val="24"/>
          <w:szCs w:val="24"/>
        </w:rPr>
        <w:t>2018</w:t>
      </w:r>
      <w:r w:rsidR="004D25CA" w:rsidRPr="00C60454">
        <w:rPr>
          <w:b w:val="0"/>
          <w:color w:val="000000" w:themeColor="text1"/>
          <w:sz w:val="24"/>
          <w:szCs w:val="24"/>
        </w:rPr>
        <w:t xml:space="preserve"> with the exception of the winter maintenance season</w:t>
      </w:r>
      <w:r w:rsidR="00E654C7" w:rsidRPr="00C60454">
        <w:rPr>
          <w:b w:val="0"/>
          <w:color w:val="000000" w:themeColor="text1"/>
          <w:sz w:val="24"/>
          <w:szCs w:val="24"/>
        </w:rPr>
        <w:t xml:space="preserve"> from</w:t>
      </w:r>
      <w:r w:rsidR="000202AC" w:rsidRPr="00C60454">
        <w:rPr>
          <w:b w:val="0"/>
          <w:color w:val="000000" w:themeColor="text1"/>
          <w:sz w:val="24"/>
          <w:szCs w:val="24"/>
        </w:rPr>
        <w:t xml:space="preserve"> January</w:t>
      </w:r>
      <w:r w:rsidR="00E15D65" w:rsidRPr="00C60454">
        <w:rPr>
          <w:b w:val="0"/>
          <w:color w:val="000000" w:themeColor="text1"/>
          <w:sz w:val="24"/>
          <w:szCs w:val="24"/>
        </w:rPr>
        <w:t xml:space="preserve"> </w:t>
      </w:r>
      <w:r w:rsidR="00C958DD" w:rsidRPr="00C60454">
        <w:rPr>
          <w:b w:val="0"/>
          <w:color w:val="000000" w:themeColor="text1"/>
          <w:sz w:val="24"/>
          <w:szCs w:val="24"/>
        </w:rPr>
        <w:t>2</w:t>
      </w:r>
      <w:r w:rsidR="00E15D65" w:rsidRPr="00C60454">
        <w:rPr>
          <w:b w:val="0"/>
          <w:color w:val="000000" w:themeColor="text1"/>
          <w:sz w:val="24"/>
          <w:szCs w:val="24"/>
        </w:rPr>
        <w:t>-February</w:t>
      </w:r>
      <w:r w:rsidR="00C958DD" w:rsidRPr="00C60454">
        <w:rPr>
          <w:b w:val="0"/>
          <w:color w:val="000000" w:themeColor="text1"/>
          <w:sz w:val="24"/>
          <w:szCs w:val="24"/>
        </w:rPr>
        <w:t xml:space="preserve"> 28</w:t>
      </w:r>
      <w:r w:rsidR="004518D9" w:rsidRPr="00C60454">
        <w:rPr>
          <w:b w:val="0"/>
          <w:color w:val="000000" w:themeColor="text1"/>
          <w:sz w:val="24"/>
          <w:szCs w:val="24"/>
        </w:rPr>
        <w:t xml:space="preserve"> and for </w:t>
      </w:r>
      <w:r w:rsidR="00C958DD" w:rsidRPr="00C60454">
        <w:rPr>
          <w:b w:val="0"/>
          <w:color w:val="000000" w:themeColor="text1"/>
          <w:sz w:val="24"/>
          <w:szCs w:val="24"/>
        </w:rPr>
        <w:t xml:space="preserve">ladder leak repair </w:t>
      </w:r>
      <w:r w:rsidR="00C60454" w:rsidRPr="00C60454">
        <w:rPr>
          <w:b w:val="0"/>
          <w:color w:val="000000" w:themeColor="text1"/>
          <w:sz w:val="24"/>
          <w:szCs w:val="24"/>
        </w:rPr>
        <w:t xml:space="preserve">related to Phase 1a construction </w:t>
      </w:r>
      <w:r w:rsidR="00C958DD" w:rsidRPr="00C60454">
        <w:rPr>
          <w:b w:val="0"/>
          <w:color w:val="000000" w:themeColor="text1"/>
          <w:sz w:val="24"/>
          <w:szCs w:val="24"/>
        </w:rPr>
        <w:t>from February 28-March 5.</w:t>
      </w:r>
      <w:r w:rsidR="004D25CA" w:rsidRPr="00C60454">
        <w:rPr>
          <w:b w:val="0"/>
          <w:color w:val="000000" w:themeColor="text1"/>
          <w:sz w:val="24"/>
          <w:szCs w:val="24"/>
        </w:rPr>
        <w:t xml:space="preserve"> </w:t>
      </w:r>
      <w:r w:rsidR="00A6739A" w:rsidRPr="00C60454">
        <w:rPr>
          <w:b w:val="0"/>
          <w:color w:val="000000" w:themeColor="text1"/>
          <w:sz w:val="24"/>
          <w:szCs w:val="24"/>
        </w:rPr>
        <w:t xml:space="preserve"> </w:t>
      </w:r>
      <w:r w:rsidR="00A6739A" w:rsidRPr="00D721C5">
        <w:rPr>
          <w:b w:val="0"/>
          <w:sz w:val="24"/>
          <w:szCs w:val="24"/>
        </w:rPr>
        <w:t>During the winter annual outage the</w:t>
      </w:r>
      <w:r w:rsidR="00E654C7" w:rsidRPr="00D721C5">
        <w:rPr>
          <w:b w:val="0"/>
          <w:sz w:val="24"/>
          <w:szCs w:val="24"/>
        </w:rPr>
        <w:t xml:space="preserve"> upper fish ladder is</w:t>
      </w:r>
      <w:r w:rsidR="00A6739A" w:rsidRPr="00D721C5">
        <w:rPr>
          <w:b w:val="0"/>
          <w:sz w:val="24"/>
          <w:szCs w:val="24"/>
        </w:rPr>
        <w:t xml:space="preserve"> dewatered </w:t>
      </w:r>
      <w:r w:rsidR="004D25CA" w:rsidRPr="00D721C5">
        <w:rPr>
          <w:b w:val="0"/>
          <w:sz w:val="24"/>
          <w:szCs w:val="24"/>
        </w:rPr>
        <w:t xml:space="preserve">for maintenance activities including: debris removal, diffuser grate and structural support inspections, picketed lead, staff gauge, and fish counting window cleaning, maintenance of count station window cleaning mechanisms, and packing of leaks in expansion joints.  </w:t>
      </w:r>
      <w:r w:rsidRPr="00D721C5">
        <w:rPr>
          <w:b w:val="0"/>
          <w:sz w:val="24"/>
          <w:szCs w:val="24"/>
        </w:rPr>
        <w:t xml:space="preserve">A minimum </w:t>
      </w:r>
      <w:r w:rsidRPr="00B53B5B">
        <w:rPr>
          <w:b w:val="0"/>
          <w:sz w:val="24"/>
          <w:szCs w:val="24"/>
        </w:rPr>
        <w:t xml:space="preserve">of </w:t>
      </w:r>
      <w:r w:rsidR="001E15C7" w:rsidRPr="00B53B5B">
        <w:rPr>
          <w:b w:val="0"/>
          <w:sz w:val="24"/>
          <w:szCs w:val="24"/>
        </w:rPr>
        <w:t>24</w:t>
      </w:r>
      <w:r w:rsidR="004D25CA" w:rsidRPr="00B53B5B">
        <w:rPr>
          <w:b w:val="0"/>
          <w:sz w:val="24"/>
          <w:szCs w:val="24"/>
        </w:rPr>
        <w:t xml:space="preserve"> hours </w:t>
      </w:r>
      <w:r w:rsidR="004D25CA" w:rsidRPr="00D721C5">
        <w:rPr>
          <w:b w:val="0"/>
          <w:sz w:val="24"/>
          <w:szCs w:val="24"/>
        </w:rPr>
        <w:t>prior to dewatering, the auxiliary water is shut off to discourage newly arriving f</w:t>
      </w:r>
      <w:r w:rsidR="00E654C7" w:rsidRPr="00D721C5">
        <w:rPr>
          <w:b w:val="0"/>
          <w:sz w:val="24"/>
          <w:szCs w:val="24"/>
        </w:rPr>
        <w:t>ish from starting up the ladder</w:t>
      </w:r>
      <w:r w:rsidR="004D25CA" w:rsidRPr="00D721C5">
        <w:rPr>
          <w:b w:val="0"/>
          <w:sz w:val="24"/>
          <w:szCs w:val="24"/>
        </w:rPr>
        <w:t xml:space="preserve">.  </w:t>
      </w:r>
      <w:r w:rsidR="001D4811">
        <w:rPr>
          <w:b w:val="0"/>
          <w:sz w:val="24"/>
          <w:szCs w:val="24"/>
        </w:rPr>
        <w:t>A bulkhead is then placed in t</w:t>
      </w:r>
      <w:r w:rsidR="004D25CA" w:rsidRPr="00D721C5">
        <w:rPr>
          <w:b w:val="0"/>
          <w:sz w:val="24"/>
          <w:szCs w:val="24"/>
        </w:rPr>
        <w:t xml:space="preserve">he </w:t>
      </w:r>
      <w:r w:rsidR="001D4811">
        <w:rPr>
          <w:b w:val="0"/>
          <w:sz w:val="24"/>
          <w:szCs w:val="24"/>
        </w:rPr>
        <w:t xml:space="preserve">fish </w:t>
      </w:r>
      <w:r w:rsidR="00C60454">
        <w:rPr>
          <w:b w:val="0"/>
          <w:sz w:val="24"/>
          <w:szCs w:val="24"/>
        </w:rPr>
        <w:t xml:space="preserve">ladder </w:t>
      </w:r>
      <w:r w:rsidR="001D4811">
        <w:rPr>
          <w:b w:val="0"/>
          <w:sz w:val="24"/>
          <w:szCs w:val="24"/>
        </w:rPr>
        <w:t>exit</w:t>
      </w:r>
      <w:r w:rsidR="004D25CA" w:rsidRPr="00D721C5">
        <w:rPr>
          <w:b w:val="0"/>
          <w:sz w:val="24"/>
          <w:szCs w:val="24"/>
        </w:rPr>
        <w:t>, any exit pool fish are removed and released to th</w:t>
      </w:r>
      <w:r w:rsidR="00E654C7" w:rsidRPr="00D721C5">
        <w:rPr>
          <w:b w:val="0"/>
          <w:sz w:val="24"/>
          <w:szCs w:val="24"/>
        </w:rPr>
        <w:t>e forebay, and the upper ladder is</w:t>
      </w:r>
      <w:r w:rsidR="004D25CA" w:rsidRPr="00D721C5">
        <w:rPr>
          <w:b w:val="0"/>
          <w:sz w:val="24"/>
          <w:szCs w:val="24"/>
        </w:rPr>
        <w:t xml:space="preserve"> partially dewatered</w:t>
      </w:r>
      <w:r w:rsidR="00E654C7" w:rsidRPr="00D721C5">
        <w:rPr>
          <w:b w:val="0"/>
          <w:sz w:val="24"/>
          <w:szCs w:val="24"/>
        </w:rPr>
        <w:t xml:space="preserve">.  </w:t>
      </w:r>
      <w:r w:rsidR="00C2786A" w:rsidRPr="00D721C5">
        <w:rPr>
          <w:b w:val="0"/>
          <w:sz w:val="24"/>
          <w:szCs w:val="24"/>
        </w:rPr>
        <w:t>Diffuser 14 is gradually cl</w:t>
      </w:r>
      <w:r w:rsidR="00E37FF3" w:rsidRPr="00D721C5">
        <w:rPr>
          <w:b w:val="0"/>
          <w:sz w:val="24"/>
          <w:szCs w:val="24"/>
        </w:rPr>
        <w:t xml:space="preserve">osed to allow fish to move </w:t>
      </w:r>
      <w:r w:rsidR="00C2786A" w:rsidRPr="00D721C5">
        <w:rPr>
          <w:b w:val="0"/>
          <w:sz w:val="24"/>
          <w:szCs w:val="24"/>
        </w:rPr>
        <w:t xml:space="preserve">through the orifices to the tailrace.  </w:t>
      </w:r>
      <w:r w:rsidR="00E654C7" w:rsidRPr="00D721C5">
        <w:rPr>
          <w:b w:val="0"/>
          <w:sz w:val="24"/>
          <w:szCs w:val="24"/>
        </w:rPr>
        <w:t xml:space="preserve">The drain for diffuser 14 is closed to </w:t>
      </w:r>
      <w:r w:rsidR="00E654C7" w:rsidRPr="00E64C72">
        <w:rPr>
          <w:b w:val="0"/>
          <w:sz w:val="24"/>
          <w:szCs w:val="24"/>
        </w:rPr>
        <w:t xml:space="preserve">maintain </w:t>
      </w:r>
      <w:r w:rsidR="002B107B">
        <w:rPr>
          <w:b w:val="0"/>
          <w:sz w:val="24"/>
          <w:szCs w:val="24"/>
        </w:rPr>
        <w:t>a minimal amount of</w:t>
      </w:r>
      <w:r w:rsidR="00E654C7" w:rsidRPr="00E64C72">
        <w:rPr>
          <w:b w:val="0"/>
          <w:sz w:val="24"/>
          <w:szCs w:val="24"/>
        </w:rPr>
        <w:t xml:space="preserve"> wa</w:t>
      </w:r>
      <w:r w:rsidR="00D511B6" w:rsidRPr="00E64C72">
        <w:rPr>
          <w:b w:val="0"/>
          <w:sz w:val="24"/>
          <w:szCs w:val="24"/>
        </w:rPr>
        <w:t xml:space="preserve">ter in the ladder </w:t>
      </w:r>
      <w:r w:rsidR="002B107B">
        <w:rPr>
          <w:b w:val="0"/>
          <w:sz w:val="24"/>
          <w:szCs w:val="24"/>
        </w:rPr>
        <w:t xml:space="preserve">while remaining </w:t>
      </w:r>
      <w:r w:rsidR="00C2786A" w:rsidRPr="00E64C72">
        <w:rPr>
          <w:b w:val="0"/>
          <w:sz w:val="24"/>
          <w:szCs w:val="24"/>
        </w:rPr>
        <w:t xml:space="preserve">fish </w:t>
      </w:r>
      <w:r w:rsidR="002B107B">
        <w:rPr>
          <w:b w:val="0"/>
          <w:sz w:val="24"/>
          <w:szCs w:val="24"/>
        </w:rPr>
        <w:t xml:space="preserve">are flushed </w:t>
      </w:r>
      <w:r w:rsidR="00E654C7" w:rsidRPr="00E64C72">
        <w:rPr>
          <w:b w:val="0"/>
          <w:sz w:val="24"/>
          <w:szCs w:val="24"/>
        </w:rPr>
        <w:t>down the ladder</w:t>
      </w:r>
      <w:r w:rsidR="002B107B">
        <w:rPr>
          <w:b w:val="0"/>
          <w:sz w:val="24"/>
          <w:szCs w:val="24"/>
        </w:rPr>
        <w:t>.</w:t>
      </w:r>
      <w:r w:rsidR="00E654C7" w:rsidRPr="00E64C72">
        <w:rPr>
          <w:b w:val="0"/>
          <w:sz w:val="24"/>
          <w:szCs w:val="24"/>
        </w:rPr>
        <w:t xml:space="preserve"> </w:t>
      </w:r>
      <w:r w:rsidR="002B107B">
        <w:rPr>
          <w:b w:val="0"/>
          <w:sz w:val="24"/>
          <w:szCs w:val="24"/>
        </w:rPr>
        <w:t xml:space="preserve"> B</w:t>
      </w:r>
      <w:r w:rsidR="00C2786A" w:rsidRPr="00E64C72">
        <w:rPr>
          <w:b w:val="0"/>
          <w:sz w:val="24"/>
          <w:szCs w:val="24"/>
        </w:rPr>
        <w:t xml:space="preserve">iologists and </w:t>
      </w:r>
      <w:r w:rsidR="004D25CA" w:rsidRPr="00E64C72">
        <w:rPr>
          <w:b w:val="0"/>
          <w:sz w:val="24"/>
          <w:szCs w:val="24"/>
        </w:rPr>
        <w:t xml:space="preserve">maintenance personnel </w:t>
      </w:r>
      <w:r w:rsidR="002B107B">
        <w:rPr>
          <w:b w:val="0"/>
          <w:sz w:val="24"/>
          <w:szCs w:val="24"/>
        </w:rPr>
        <w:t xml:space="preserve">descend the ladder through </w:t>
      </w:r>
      <w:r w:rsidR="004D25CA" w:rsidRPr="00E64C72">
        <w:rPr>
          <w:b w:val="0"/>
          <w:sz w:val="24"/>
          <w:szCs w:val="24"/>
        </w:rPr>
        <w:t xml:space="preserve">orifices to remove debris, </w:t>
      </w:r>
      <w:r w:rsidR="00C2786A" w:rsidRPr="00E64C72">
        <w:rPr>
          <w:b w:val="0"/>
          <w:sz w:val="24"/>
          <w:szCs w:val="24"/>
        </w:rPr>
        <w:t xml:space="preserve">inspect the ladder, and </w:t>
      </w:r>
      <w:r w:rsidR="004D25CA" w:rsidRPr="00E64C72">
        <w:rPr>
          <w:b w:val="0"/>
          <w:sz w:val="24"/>
          <w:szCs w:val="24"/>
        </w:rPr>
        <w:t>move remaini</w:t>
      </w:r>
      <w:r w:rsidR="00C2786A" w:rsidRPr="00E64C72">
        <w:rPr>
          <w:b w:val="0"/>
          <w:sz w:val="24"/>
          <w:szCs w:val="24"/>
        </w:rPr>
        <w:t>ng fish to the tailrace.</w:t>
      </w:r>
      <w:r w:rsidR="00C65FA5" w:rsidRPr="00E64C72">
        <w:rPr>
          <w:b w:val="0"/>
          <w:sz w:val="24"/>
          <w:szCs w:val="24"/>
        </w:rPr>
        <w:t xml:space="preserve"> </w:t>
      </w:r>
      <w:r w:rsidR="00D511B6" w:rsidRPr="00E64C72">
        <w:rPr>
          <w:b w:val="0"/>
          <w:sz w:val="24"/>
          <w:szCs w:val="24"/>
        </w:rPr>
        <w:t xml:space="preserve"> Fish recovered in the upper section of the ladder</w:t>
      </w:r>
      <w:r w:rsidR="00E37FF3" w:rsidRPr="00E64C72">
        <w:rPr>
          <w:b w:val="0"/>
          <w:sz w:val="24"/>
          <w:szCs w:val="24"/>
        </w:rPr>
        <w:t xml:space="preserve"> and released to the tailrace or</w:t>
      </w:r>
      <w:r w:rsidR="00E33B85" w:rsidRPr="00E64C72">
        <w:rPr>
          <w:b w:val="0"/>
          <w:sz w:val="24"/>
          <w:szCs w:val="24"/>
        </w:rPr>
        <w:t xml:space="preserve"> </w:t>
      </w:r>
      <w:r w:rsidR="00E33B85" w:rsidRPr="002B107B">
        <w:rPr>
          <w:b w:val="0"/>
          <w:color w:val="000000" w:themeColor="text1"/>
          <w:sz w:val="24"/>
          <w:szCs w:val="24"/>
        </w:rPr>
        <w:t xml:space="preserve">forebay January </w:t>
      </w:r>
      <w:r w:rsidR="00C958DD" w:rsidRPr="002B107B">
        <w:rPr>
          <w:b w:val="0"/>
          <w:color w:val="000000" w:themeColor="text1"/>
          <w:sz w:val="24"/>
          <w:szCs w:val="24"/>
        </w:rPr>
        <w:t>2</w:t>
      </w:r>
      <w:r w:rsidR="00D511B6" w:rsidRPr="002B107B">
        <w:rPr>
          <w:b w:val="0"/>
          <w:color w:val="000000" w:themeColor="text1"/>
          <w:sz w:val="24"/>
          <w:szCs w:val="24"/>
        </w:rPr>
        <w:t xml:space="preserve"> included</w:t>
      </w:r>
      <w:r w:rsidR="000F6940" w:rsidRPr="002B107B">
        <w:rPr>
          <w:b w:val="0"/>
          <w:color w:val="000000" w:themeColor="text1"/>
          <w:sz w:val="24"/>
          <w:szCs w:val="24"/>
        </w:rPr>
        <w:t xml:space="preserve"> </w:t>
      </w:r>
      <w:r w:rsidR="002B107B">
        <w:rPr>
          <w:b w:val="0"/>
          <w:color w:val="000000" w:themeColor="text1"/>
          <w:sz w:val="24"/>
          <w:szCs w:val="24"/>
        </w:rPr>
        <w:t xml:space="preserve">1 </w:t>
      </w:r>
      <w:r w:rsidR="00E33B85" w:rsidRPr="002B107B">
        <w:rPr>
          <w:b w:val="0"/>
          <w:color w:val="000000" w:themeColor="text1"/>
          <w:sz w:val="24"/>
          <w:szCs w:val="24"/>
        </w:rPr>
        <w:t>unclipped juvenile steelhead</w:t>
      </w:r>
      <w:r w:rsidR="00C958DD" w:rsidRPr="002B107B">
        <w:rPr>
          <w:b w:val="0"/>
          <w:color w:val="000000" w:themeColor="text1"/>
          <w:sz w:val="24"/>
          <w:szCs w:val="24"/>
        </w:rPr>
        <w:t xml:space="preserve"> and 2 adult lamprey</w:t>
      </w:r>
      <w:r w:rsidR="00E64C72" w:rsidRPr="002B107B">
        <w:rPr>
          <w:b w:val="0"/>
          <w:color w:val="000000" w:themeColor="text1"/>
          <w:sz w:val="24"/>
          <w:szCs w:val="24"/>
        </w:rPr>
        <w:t xml:space="preserve">.  </w:t>
      </w:r>
      <w:r w:rsidR="00E33B85" w:rsidRPr="00E64C72">
        <w:rPr>
          <w:b w:val="0"/>
          <w:sz w:val="24"/>
          <w:szCs w:val="24"/>
        </w:rPr>
        <w:t xml:space="preserve">All diffuser grating passed inspection.    </w:t>
      </w:r>
    </w:p>
    <w:p w:rsidR="004D25CA" w:rsidRPr="00D721C5" w:rsidRDefault="004D25CA" w:rsidP="004D25CA">
      <w:pPr>
        <w:ind w:right="18"/>
        <w:rPr>
          <w:sz w:val="24"/>
          <w:szCs w:val="24"/>
        </w:rPr>
      </w:pPr>
    </w:p>
    <w:p w:rsidR="004D25CA" w:rsidRDefault="009B71B6" w:rsidP="00EF3C56">
      <w:pPr>
        <w:ind w:right="18"/>
        <w:rPr>
          <w:sz w:val="24"/>
          <w:szCs w:val="24"/>
        </w:rPr>
      </w:pPr>
      <w:r w:rsidRPr="00D721C5">
        <w:rPr>
          <w:sz w:val="24"/>
          <w:szCs w:val="24"/>
        </w:rPr>
        <w:t>The lower ladder is</w:t>
      </w:r>
      <w:r w:rsidR="004D25CA" w:rsidRPr="00D721C5">
        <w:rPr>
          <w:sz w:val="24"/>
          <w:szCs w:val="24"/>
        </w:rPr>
        <w:t xml:space="preserve"> typically dewatered to a depth of one foot providing a holding pool for fish.  Once the target depth is obtained, maintenance personnel and biologists inspect entrance weirs, diffuser grates</w:t>
      </w:r>
      <w:r w:rsidR="006F35C8" w:rsidRPr="00D721C5">
        <w:rPr>
          <w:sz w:val="24"/>
          <w:szCs w:val="24"/>
        </w:rPr>
        <w:t>, fallback fence,</w:t>
      </w:r>
      <w:r w:rsidR="004D25CA" w:rsidRPr="00D721C5">
        <w:rPr>
          <w:sz w:val="24"/>
          <w:szCs w:val="24"/>
        </w:rPr>
        <w:t xml:space="preserve"> and exposed diffuser gate operating equipment.  Staff gauges are then cleaned and debr</w:t>
      </w:r>
      <w:r w:rsidR="002B107B">
        <w:rPr>
          <w:sz w:val="24"/>
          <w:szCs w:val="24"/>
        </w:rPr>
        <w:t>is is removed.  W</w:t>
      </w:r>
      <w:r w:rsidR="006F35C8" w:rsidRPr="00D721C5">
        <w:rPr>
          <w:sz w:val="24"/>
          <w:szCs w:val="24"/>
        </w:rPr>
        <w:t xml:space="preserve">ater </w:t>
      </w:r>
      <w:r w:rsidR="002B107B">
        <w:rPr>
          <w:sz w:val="24"/>
          <w:szCs w:val="24"/>
        </w:rPr>
        <w:t>is</w:t>
      </w:r>
      <w:r w:rsidR="006F35C8" w:rsidRPr="00D721C5">
        <w:rPr>
          <w:sz w:val="24"/>
          <w:szCs w:val="24"/>
        </w:rPr>
        <w:t xml:space="preserve"> lowered</w:t>
      </w:r>
      <w:r w:rsidR="004D25CA" w:rsidRPr="00D721C5">
        <w:rPr>
          <w:sz w:val="24"/>
          <w:szCs w:val="24"/>
        </w:rPr>
        <w:t xml:space="preserve"> 4/10</w:t>
      </w:r>
      <w:r w:rsidR="004D25CA" w:rsidRPr="00D721C5">
        <w:rPr>
          <w:sz w:val="24"/>
          <w:szCs w:val="24"/>
          <w:vertAlign w:val="superscript"/>
        </w:rPr>
        <w:t>th</w:t>
      </w:r>
      <w:r w:rsidR="004D25CA" w:rsidRPr="00D721C5">
        <w:rPr>
          <w:sz w:val="24"/>
          <w:szCs w:val="24"/>
        </w:rPr>
        <w:t xml:space="preserve"> of a foot for visual inspection of grating</w:t>
      </w:r>
      <w:r w:rsidR="00E37FF3" w:rsidRPr="00D721C5">
        <w:rPr>
          <w:sz w:val="24"/>
          <w:szCs w:val="24"/>
        </w:rPr>
        <w:t xml:space="preserve"> and fish recovery</w:t>
      </w:r>
      <w:r w:rsidR="004D25CA" w:rsidRPr="00D721C5">
        <w:rPr>
          <w:sz w:val="24"/>
          <w:szCs w:val="24"/>
        </w:rPr>
        <w:t xml:space="preserve">.  When dewatering for repair is necessary; fish are crowded to the </w:t>
      </w:r>
      <w:r w:rsidR="004D25CA" w:rsidRPr="002B107B">
        <w:rPr>
          <w:color w:val="000000" w:themeColor="text1"/>
          <w:sz w:val="24"/>
          <w:szCs w:val="24"/>
        </w:rPr>
        <w:t>entrance po</w:t>
      </w:r>
      <w:r w:rsidRPr="002B107B">
        <w:rPr>
          <w:color w:val="000000" w:themeColor="text1"/>
          <w:sz w:val="24"/>
          <w:szCs w:val="24"/>
        </w:rPr>
        <w:t>ols, netted, and placed in fish on</w:t>
      </w:r>
      <w:r w:rsidR="00E51D54" w:rsidRPr="002B107B">
        <w:rPr>
          <w:color w:val="000000" w:themeColor="text1"/>
          <w:sz w:val="24"/>
          <w:szCs w:val="24"/>
        </w:rPr>
        <w:t>ly transport containers.</w:t>
      </w:r>
      <w:r w:rsidRPr="002B107B">
        <w:rPr>
          <w:color w:val="000000" w:themeColor="text1"/>
          <w:sz w:val="24"/>
          <w:szCs w:val="24"/>
        </w:rPr>
        <w:t xml:space="preserve">  Fish in the </w:t>
      </w:r>
      <w:r w:rsidR="004D25CA" w:rsidRPr="002B107B">
        <w:rPr>
          <w:color w:val="000000" w:themeColor="text1"/>
          <w:sz w:val="24"/>
          <w:szCs w:val="24"/>
        </w:rPr>
        <w:t>container</w:t>
      </w:r>
      <w:r w:rsidRPr="002B107B">
        <w:rPr>
          <w:color w:val="000000" w:themeColor="text1"/>
          <w:sz w:val="24"/>
          <w:szCs w:val="24"/>
        </w:rPr>
        <w:t>s are raised</w:t>
      </w:r>
      <w:r w:rsidR="004D25CA" w:rsidRPr="002B107B">
        <w:rPr>
          <w:color w:val="000000" w:themeColor="text1"/>
          <w:sz w:val="24"/>
          <w:szCs w:val="24"/>
        </w:rPr>
        <w:t xml:space="preserve"> </w:t>
      </w:r>
      <w:r w:rsidRPr="002B107B">
        <w:rPr>
          <w:color w:val="000000" w:themeColor="text1"/>
          <w:sz w:val="24"/>
          <w:szCs w:val="24"/>
        </w:rPr>
        <w:t>from the collecti</w:t>
      </w:r>
      <w:r w:rsidR="00D511B6" w:rsidRPr="002B107B">
        <w:rPr>
          <w:color w:val="000000" w:themeColor="text1"/>
          <w:sz w:val="24"/>
          <w:szCs w:val="24"/>
        </w:rPr>
        <w:t>on channel with the crane and transported to the tailrace or forebay for release</w:t>
      </w:r>
      <w:r w:rsidR="00A5172F" w:rsidRPr="002B107B">
        <w:rPr>
          <w:color w:val="000000" w:themeColor="text1"/>
          <w:sz w:val="24"/>
          <w:szCs w:val="24"/>
        </w:rPr>
        <w:t>.</w:t>
      </w:r>
      <w:r w:rsidRPr="002B107B">
        <w:rPr>
          <w:color w:val="000000" w:themeColor="text1"/>
          <w:sz w:val="24"/>
          <w:szCs w:val="24"/>
        </w:rPr>
        <w:t xml:space="preserve">  </w:t>
      </w:r>
      <w:r w:rsidR="00D511B6" w:rsidRPr="002B107B">
        <w:rPr>
          <w:color w:val="000000" w:themeColor="text1"/>
          <w:sz w:val="24"/>
          <w:szCs w:val="24"/>
        </w:rPr>
        <w:t>Fish recovered fro</w:t>
      </w:r>
      <w:r w:rsidR="00966B92" w:rsidRPr="002B107B">
        <w:rPr>
          <w:color w:val="000000" w:themeColor="text1"/>
          <w:sz w:val="24"/>
          <w:szCs w:val="24"/>
        </w:rPr>
        <w:t xml:space="preserve">m the powerhouse </w:t>
      </w:r>
      <w:r w:rsidR="00D511B6" w:rsidRPr="002B107B">
        <w:rPr>
          <w:color w:val="000000" w:themeColor="text1"/>
          <w:sz w:val="24"/>
          <w:szCs w:val="24"/>
        </w:rPr>
        <w:t>collection channel</w:t>
      </w:r>
      <w:r w:rsidR="00966B92" w:rsidRPr="002B107B">
        <w:rPr>
          <w:color w:val="000000" w:themeColor="text1"/>
          <w:sz w:val="24"/>
          <w:szCs w:val="24"/>
        </w:rPr>
        <w:t xml:space="preserve"> </w:t>
      </w:r>
      <w:r w:rsidR="00E33B85" w:rsidRPr="002B107B">
        <w:rPr>
          <w:color w:val="000000" w:themeColor="text1"/>
          <w:sz w:val="24"/>
          <w:szCs w:val="24"/>
        </w:rPr>
        <w:t xml:space="preserve">January </w:t>
      </w:r>
      <w:r w:rsidR="00C958DD" w:rsidRPr="002B107B">
        <w:rPr>
          <w:color w:val="000000" w:themeColor="text1"/>
          <w:sz w:val="24"/>
          <w:szCs w:val="24"/>
        </w:rPr>
        <w:t>4</w:t>
      </w:r>
      <w:r w:rsidR="00D511B6" w:rsidRPr="002B107B">
        <w:rPr>
          <w:color w:val="000000" w:themeColor="text1"/>
          <w:sz w:val="24"/>
          <w:szCs w:val="24"/>
        </w:rPr>
        <w:t xml:space="preserve"> included </w:t>
      </w:r>
      <w:r w:rsidR="00C958DD" w:rsidRPr="002B107B">
        <w:rPr>
          <w:color w:val="000000" w:themeColor="text1"/>
          <w:sz w:val="24"/>
          <w:szCs w:val="24"/>
        </w:rPr>
        <w:t>7</w:t>
      </w:r>
      <w:r w:rsidR="00433150" w:rsidRPr="002B107B">
        <w:rPr>
          <w:color w:val="000000" w:themeColor="text1"/>
          <w:sz w:val="24"/>
          <w:szCs w:val="24"/>
        </w:rPr>
        <w:t xml:space="preserve"> </w:t>
      </w:r>
      <w:r w:rsidR="00C958DD" w:rsidRPr="002B107B">
        <w:rPr>
          <w:color w:val="000000" w:themeColor="text1"/>
          <w:sz w:val="24"/>
          <w:szCs w:val="24"/>
        </w:rPr>
        <w:t>un</w:t>
      </w:r>
      <w:r w:rsidR="00433150" w:rsidRPr="002B107B">
        <w:rPr>
          <w:color w:val="000000" w:themeColor="text1"/>
          <w:sz w:val="24"/>
          <w:szCs w:val="24"/>
        </w:rPr>
        <w:t xml:space="preserve">clipped </w:t>
      </w:r>
      <w:r w:rsidR="002B107B" w:rsidRPr="002B107B">
        <w:rPr>
          <w:color w:val="000000" w:themeColor="text1"/>
          <w:sz w:val="24"/>
          <w:szCs w:val="24"/>
        </w:rPr>
        <w:t xml:space="preserve">juvenile </w:t>
      </w:r>
      <w:r w:rsidR="00433150" w:rsidRPr="002B107B">
        <w:rPr>
          <w:color w:val="000000" w:themeColor="text1"/>
          <w:sz w:val="24"/>
          <w:szCs w:val="24"/>
        </w:rPr>
        <w:t xml:space="preserve">steelhead, </w:t>
      </w:r>
      <w:r w:rsidR="002B107B" w:rsidRPr="002B107B">
        <w:rPr>
          <w:color w:val="000000" w:themeColor="text1"/>
          <w:sz w:val="24"/>
          <w:szCs w:val="24"/>
        </w:rPr>
        <w:t xml:space="preserve">1 unclipped and </w:t>
      </w:r>
      <w:r w:rsidR="00C958DD" w:rsidRPr="002B107B">
        <w:rPr>
          <w:color w:val="000000" w:themeColor="text1"/>
          <w:sz w:val="24"/>
          <w:szCs w:val="24"/>
        </w:rPr>
        <w:t xml:space="preserve">6 clipped </w:t>
      </w:r>
      <w:r w:rsidR="002B107B" w:rsidRPr="002B107B">
        <w:rPr>
          <w:color w:val="000000" w:themeColor="text1"/>
          <w:sz w:val="24"/>
          <w:szCs w:val="24"/>
        </w:rPr>
        <w:t xml:space="preserve">juvenile </w:t>
      </w:r>
      <w:r w:rsidR="009262A5">
        <w:rPr>
          <w:color w:val="000000" w:themeColor="text1"/>
          <w:sz w:val="24"/>
          <w:szCs w:val="24"/>
        </w:rPr>
        <w:t>C</w:t>
      </w:r>
      <w:r w:rsidR="00C958DD" w:rsidRPr="002B107B">
        <w:rPr>
          <w:color w:val="000000" w:themeColor="text1"/>
          <w:sz w:val="24"/>
          <w:szCs w:val="24"/>
        </w:rPr>
        <w:t>hinook</w:t>
      </w:r>
      <w:r w:rsidR="002D67FC" w:rsidRPr="002B107B">
        <w:rPr>
          <w:color w:val="000000" w:themeColor="text1"/>
          <w:sz w:val="24"/>
          <w:szCs w:val="24"/>
        </w:rPr>
        <w:t xml:space="preserve">, </w:t>
      </w:r>
      <w:r w:rsidR="00C958DD" w:rsidRPr="002B107B">
        <w:rPr>
          <w:color w:val="000000" w:themeColor="text1"/>
          <w:sz w:val="24"/>
          <w:szCs w:val="24"/>
        </w:rPr>
        <w:t>1</w:t>
      </w:r>
      <w:r w:rsidR="002D67FC" w:rsidRPr="002B107B">
        <w:rPr>
          <w:color w:val="000000" w:themeColor="text1"/>
          <w:sz w:val="24"/>
          <w:szCs w:val="24"/>
        </w:rPr>
        <w:t xml:space="preserve"> peamouth, </w:t>
      </w:r>
      <w:r w:rsidR="00270D05" w:rsidRPr="002B107B">
        <w:rPr>
          <w:color w:val="000000" w:themeColor="text1"/>
          <w:sz w:val="24"/>
          <w:szCs w:val="24"/>
        </w:rPr>
        <w:t xml:space="preserve">2 juvenile white crappie, 2 bass, 2 clipped </w:t>
      </w:r>
      <w:r w:rsidR="002B107B" w:rsidRPr="002B107B">
        <w:rPr>
          <w:color w:val="000000" w:themeColor="text1"/>
          <w:sz w:val="24"/>
          <w:szCs w:val="24"/>
        </w:rPr>
        <w:t xml:space="preserve">adult </w:t>
      </w:r>
      <w:r w:rsidR="00270D05" w:rsidRPr="002B107B">
        <w:rPr>
          <w:color w:val="000000" w:themeColor="text1"/>
          <w:sz w:val="24"/>
          <w:szCs w:val="24"/>
        </w:rPr>
        <w:t xml:space="preserve">steelhead, 1 sculpin, 1 sandroller, 1 long-nosed dace, 1 white fish, </w:t>
      </w:r>
      <w:r w:rsidR="00433150" w:rsidRPr="002B107B">
        <w:rPr>
          <w:color w:val="000000" w:themeColor="text1"/>
          <w:sz w:val="24"/>
          <w:szCs w:val="24"/>
        </w:rPr>
        <w:t xml:space="preserve">and </w:t>
      </w:r>
      <w:r w:rsidR="00270D05" w:rsidRPr="002B107B">
        <w:rPr>
          <w:color w:val="000000" w:themeColor="text1"/>
          <w:sz w:val="24"/>
          <w:szCs w:val="24"/>
        </w:rPr>
        <w:t xml:space="preserve">1 </w:t>
      </w:r>
      <w:r w:rsidR="002D67FC" w:rsidRPr="002B107B">
        <w:rPr>
          <w:color w:val="000000" w:themeColor="text1"/>
          <w:sz w:val="24"/>
          <w:szCs w:val="24"/>
        </w:rPr>
        <w:t>northern pikeminnow</w:t>
      </w:r>
      <w:r w:rsidR="00E33B85" w:rsidRPr="002B107B">
        <w:rPr>
          <w:color w:val="000000" w:themeColor="text1"/>
          <w:sz w:val="24"/>
          <w:szCs w:val="24"/>
        </w:rPr>
        <w:t xml:space="preserve">.  </w:t>
      </w:r>
      <w:r w:rsidR="00433150" w:rsidRPr="002B107B">
        <w:rPr>
          <w:color w:val="000000" w:themeColor="text1"/>
          <w:sz w:val="24"/>
          <w:szCs w:val="24"/>
        </w:rPr>
        <w:t>Mortalities included 2 decomposed adult shad</w:t>
      </w:r>
      <w:r w:rsidR="00270D05" w:rsidRPr="002B107B">
        <w:rPr>
          <w:color w:val="000000" w:themeColor="text1"/>
          <w:sz w:val="24"/>
          <w:szCs w:val="24"/>
        </w:rPr>
        <w:t xml:space="preserve">.  </w:t>
      </w:r>
      <w:r w:rsidR="00E33B85" w:rsidRPr="002B107B">
        <w:rPr>
          <w:color w:val="000000" w:themeColor="text1"/>
          <w:sz w:val="24"/>
          <w:szCs w:val="24"/>
        </w:rPr>
        <w:t xml:space="preserve">No problems were observed during the inspection of the north powerhouse channel. </w:t>
      </w:r>
      <w:r w:rsidR="00EF3C56" w:rsidRPr="002B107B">
        <w:rPr>
          <w:color w:val="000000" w:themeColor="text1"/>
          <w:sz w:val="24"/>
          <w:szCs w:val="24"/>
        </w:rPr>
        <w:t xml:space="preserve"> </w:t>
      </w:r>
      <w:r w:rsidR="00270D05" w:rsidRPr="002B107B">
        <w:rPr>
          <w:color w:val="000000" w:themeColor="text1"/>
          <w:sz w:val="24"/>
          <w:szCs w:val="24"/>
        </w:rPr>
        <w:t xml:space="preserve">Fish recovered from the spillway section of the collection channel </w:t>
      </w:r>
      <w:r w:rsidR="00270D05" w:rsidRPr="001E15C7">
        <w:rPr>
          <w:sz w:val="24"/>
          <w:szCs w:val="24"/>
        </w:rPr>
        <w:t>February 3</w:t>
      </w:r>
      <w:r w:rsidR="00270D05" w:rsidRPr="002B107B">
        <w:rPr>
          <w:color w:val="000000" w:themeColor="text1"/>
          <w:sz w:val="24"/>
          <w:szCs w:val="24"/>
        </w:rPr>
        <w:t xml:space="preserve"> included 1 carp, 1 peamouth, and 2 unclipped </w:t>
      </w:r>
      <w:r w:rsidR="002B107B" w:rsidRPr="002B107B">
        <w:rPr>
          <w:color w:val="000000" w:themeColor="text1"/>
          <w:sz w:val="24"/>
          <w:szCs w:val="24"/>
        </w:rPr>
        <w:t xml:space="preserve">juvenile </w:t>
      </w:r>
      <w:r w:rsidR="00270D05" w:rsidRPr="002B107B">
        <w:rPr>
          <w:color w:val="000000" w:themeColor="text1"/>
          <w:sz w:val="24"/>
          <w:szCs w:val="24"/>
        </w:rPr>
        <w:t xml:space="preserve">steelhead. Mortalities included 1 peamouth.  </w:t>
      </w:r>
      <w:r w:rsidR="009A3ECF" w:rsidRPr="00D721C5">
        <w:rPr>
          <w:sz w:val="24"/>
          <w:szCs w:val="24"/>
        </w:rPr>
        <w:t xml:space="preserve">Diffuser 13 </w:t>
      </w:r>
      <w:r w:rsidR="006C1D68" w:rsidRPr="00D721C5">
        <w:rPr>
          <w:sz w:val="24"/>
          <w:szCs w:val="24"/>
        </w:rPr>
        <w:t xml:space="preserve">powerhouse collection channel </w:t>
      </w:r>
      <w:r w:rsidR="009A3ECF" w:rsidRPr="00D721C5">
        <w:rPr>
          <w:sz w:val="24"/>
          <w:szCs w:val="24"/>
        </w:rPr>
        <w:t xml:space="preserve">transverse bulkhead was installed </w:t>
      </w:r>
      <w:r w:rsidR="002B107B">
        <w:rPr>
          <w:sz w:val="24"/>
          <w:szCs w:val="24"/>
        </w:rPr>
        <w:t>to separate NPE3 and NSE3</w:t>
      </w:r>
      <w:r w:rsidR="006C1D68">
        <w:rPr>
          <w:sz w:val="24"/>
          <w:szCs w:val="24"/>
        </w:rPr>
        <w:t xml:space="preserve"> permanent closure work from Phase 1a commissioning</w:t>
      </w:r>
      <w:r w:rsidR="00E15D65" w:rsidRPr="00D721C5">
        <w:rPr>
          <w:sz w:val="24"/>
          <w:szCs w:val="24"/>
        </w:rPr>
        <w:t xml:space="preserve">.  </w:t>
      </w:r>
    </w:p>
    <w:p w:rsidR="00C82BEC" w:rsidRPr="00D721C5" w:rsidRDefault="002B107B" w:rsidP="00EF3C56">
      <w:pPr>
        <w:ind w:right="18"/>
        <w:rPr>
          <w:sz w:val="24"/>
          <w:szCs w:val="24"/>
        </w:rPr>
      </w:pPr>
      <w:r>
        <w:rPr>
          <w:sz w:val="24"/>
          <w:szCs w:val="24"/>
        </w:rPr>
        <w:t xml:space="preserve"> </w:t>
      </w:r>
    </w:p>
    <w:p w:rsidR="004D25CA" w:rsidRPr="00D721C5" w:rsidRDefault="004D25CA" w:rsidP="00C16BB4">
      <w:pPr>
        <w:pStyle w:val="Heading2"/>
        <w:rPr>
          <w:rFonts w:ascii="Times New Roman" w:hAnsi="Times New Roman"/>
          <w:b w:val="0"/>
          <w:bCs/>
          <w:i w:val="0"/>
          <w:szCs w:val="24"/>
          <w:u w:val="single"/>
        </w:rPr>
      </w:pPr>
      <w:bookmarkStart w:id="13" w:name="_Toc534802377"/>
      <w:r w:rsidRPr="00D721C5">
        <w:rPr>
          <w:rFonts w:ascii="Times New Roman" w:hAnsi="Times New Roman"/>
          <w:b w:val="0"/>
          <w:bCs/>
          <w:i w:val="0"/>
          <w:szCs w:val="24"/>
          <w:u w:val="single"/>
        </w:rPr>
        <w:lastRenderedPageBreak/>
        <w:t>Auxiliary Water Supply</w:t>
      </w:r>
      <w:bookmarkEnd w:id="13"/>
    </w:p>
    <w:p w:rsidR="004D25CA" w:rsidRPr="00D721C5" w:rsidRDefault="004D25CA" w:rsidP="004D25CA">
      <w:pPr>
        <w:pStyle w:val="BodyText"/>
        <w:rPr>
          <w:rFonts w:ascii="Times New Roman" w:hAnsi="Times New Roman"/>
          <w:szCs w:val="24"/>
        </w:rPr>
      </w:pPr>
    </w:p>
    <w:p w:rsidR="004D25CA" w:rsidRPr="00D721C5" w:rsidRDefault="00C37841" w:rsidP="005E0C63">
      <w:pPr>
        <w:pStyle w:val="Default"/>
        <w:rPr>
          <w:color w:val="auto"/>
        </w:rPr>
      </w:pPr>
      <w:r w:rsidRPr="00E64C72">
        <w:rPr>
          <w:color w:val="auto"/>
        </w:rPr>
        <w:t xml:space="preserve">AWS fish pumps were </w:t>
      </w:r>
      <w:r w:rsidR="004518D9" w:rsidRPr="00E64C72">
        <w:rPr>
          <w:color w:val="auto"/>
        </w:rPr>
        <w:t xml:space="preserve">out of service (OOS) from </w:t>
      </w:r>
      <w:r w:rsidR="004518D9" w:rsidRPr="006C1D68">
        <w:rPr>
          <w:color w:val="000000" w:themeColor="text1"/>
        </w:rPr>
        <w:t xml:space="preserve">January 1 to </w:t>
      </w:r>
      <w:r w:rsidR="00270D05" w:rsidRPr="006C1D68">
        <w:rPr>
          <w:color w:val="000000" w:themeColor="text1"/>
        </w:rPr>
        <w:t>February 28</w:t>
      </w:r>
      <w:r w:rsidRPr="006C1D68">
        <w:rPr>
          <w:color w:val="000000" w:themeColor="text1"/>
        </w:rPr>
        <w:t xml:space="preserve"> for </w:t>
      </w:r>
      <w:r w:rsidRPr="00E64C72">
        <w:rPr>
          <w:color w:val="auto"/>
        </w:rPr>
        <w:t xml:space="preserve">annual </w:t>
      </w:r>
      <w:r w:rsidRPr="00C13E39">
        <w:rPr>
          <w:color w:val="000000" w:themeColor="text1"/>
        </w:rPr>
        <w:t>maintenance</w:t>
      </w:r>
      <w:r w:rsidR="004518D9" w:rsidRPr="00C13E39">
        <w:rPr>
          <w:color w:val="000000" w:themeColor="text1"/>
        </w:rPr>
        <w:t xml:space="preserve">.  </w:t>
      </w:r>
      <w:r w:rsidR="00EE2A0F" w:rsidRPr="00C13E39">
        <w:rPr>
          <w:color w:val="000000" w:themeColor="text1"/>
        </w:rPr>
        <w:t>Annual maintenance consists of</w:t>
      </w:r>
      <w:r w:rsidR="004D25CA" w:rsidRPr="00C13E39">
        <w:rPr>
          <w:color w:val="000000" w:themeColor="text1"/>
        </w:rPr>
        <w:t xml:space="preserve"> general mechanical and electrical inspection</w:t>
      </w:r>
      <w:r w:rsidR="0043169C" w:rsidRPr="00C13E39">
        <w:rPr>
          <w:color w:val="000000" w:themeColor="text1"/>
        </w:rPr>
        <w:t xml:space="preserve"> and </w:t>
      </w:r>
      <w:r w:rsidR="00EE2A0F" w:rsidRPr="00C13E39">
        <w:rPr>
          <w:color w:val="000000" w:themeColor="text1"/>
        </w:rPr>
        <w:t>repairs</w:t>
      </w:r>
      <w:r w:rsidR="004D25CA" w:rsidRPr="00C13E39">
        <w:rPr>
          <w:color w:val="000000" w:themeColor="text1"/>
        </w:rPr>
        <w:t xml:space="preserve">.  </w:t>
      </w:r>
      <w:r w:rsidR="00C13E39" w:rsidRPr="00C13E39">
        <w:rPr>
          <w:color w:val="000000" w:themeColor="text1"/>
        </w:rPr>
        <w:t>AWS</w:t>
      </w:r>
      <w:r w:rsidR="00095ECF" w:rsidRPr="00C13E39">
        <w:rPr>
          <w:color w:val="000000" w:themeColor="text1"/>
        </w:rPr>
        <w:t xml:space="preserve"> pump </w:t>
      </w:r>
      <w:r w:rsidR="00C13E39" w:rsidRPr="00C13E39">
        <w:rPr>
          <w:color w:val="000000" w:themeColor="text1"/>
        </w:rPr>
        <w:t xml:space="preserve">3 was removed from service and AWS pump </w:t>
      </w:r>
      <w:r w:rsidR="00095ECF" w:rsidRPr="00C13E39">
        <w:rPr>
          <w:color w:val="000000" w:themeColor="text1"/>
        </w:rPr>
        <w:t xml:space="preserve">2 was returned to service June 20 after completion of </w:t>
      </w:r>
      <w:r w:rsidR="00C13E39" w:rsidRPr="00C13E39">
        <w:rPr>
          <w:color w:val="000000" w:themeColor="text1"/>
        </w:rPr>
        <w:t xml:space="preserve">lower </w:t>
      </w:r>
      <w:r w:rsidR="00B53B5B">
        <w:rPr>
          <w:color w:val="000000" w:themeColor="text1"/>
        </w:rPr>
        <w:t>guide</w:t>
      </w:r>
      <w:r w:rsidR="00C54FF6">
        <w:rPr>
          <w:color w:val="000000" w:themeColor="text1"/>
        </w:rPr>
        <w:t xml:space="preserve"> </w:t>
      </w:r>
      <w:r w:rsidR="00C13E39" w:rsidRPr="00C13E39">
        <w:rPr>
          <w:color w:val="000000" w:themeColor="text1"/>
        </w:rPr>
        <w:t xml:space="preserve">bearing </w:t>
      </w:r>
      <w:r w:rsidR="00095ECF" w:rsidRPr="00C13E39">
        <w:rPr>
          <w:color w:val="000000" w:themeColor="text1"/>
        </w:rPr>
        <w:t xml:space="preserve">repairs. </w:t>
      </w:r>
      <w:r w:rsidR="005E0C63" w:rsidRPr="00C13E39">
        <w:rPr>
          <w:color w:val="000000" w:themeColor="text1"/>
        </w:rPr>
        <w:t>Fish pump</w:t>
      </w:r>
      <w:r w:rsidR="00443620" w:rsidRPr="00C13E39">
        <w:rPr>
          <w:color w:val="000000" w:themeColor="text1"/>
        </w:rPr>
        <w:t>s</w:t>
      </w:r>
      <w:r w:rsidR="005E0C63" w:rsidRPr="00C13E39">
        <w:rPr>
          <w:color w:val="000000" w:themeColor="text1"/>
        </w:rPr>
        <w:t xml:space="preserve"> 1 and</w:t>
      </w:r>
      <w:r w:rsidR="00443620" w:rsidRPr="00C13E39">
        <w:rPr>
          <w:color w:val="000000" w:themeColor="text1"/>
        </w:rPr>
        <w:t xml:space="preserve"> </w:t>
      </w:r>
      <w:r w:rsidR="00095ECF" w:rsidRPr="00C13E39">
        <w:rPr>
          <w:color w:val="000000" w:themeColor="text1"/>
        </w:rPr>
        <w:t>2</w:t>
      </w:r>
      <w:r w:rsidR="005E0C63" w:rsidRPr="00C13E39">
        <w:rPr>
          <w:color w:val="000000" w:themeColor="text1"/>
        </w:rPr>
        <w:t xml:space="preserve"> remained in service for the remainder of the season</w:t>
      </w:r>
      <w:r w:rsidR="00095ECF" w:rsidRPr="00C13E39">
        <w:rPr>
          <w:color w:val="000000" w:themeColor="text1"/>
        </w:rPr>
        <w:t xml:space="preserve"> with pump 3</w:t>
      </w:r>
      <w:r w:rsidR="00407AE2" w:rsidRPr="00C13E39">
        <w:rPr>
          <w:color w:val="000000" w:themeColor="text1"/>
        </w:rPr>
        <w:t xml:space="preserve"> in standby mode</w:t>
      </w:r>
      <w:r w:rsidR="005E0C63" w:rsidRPr="00C13E39">
        <w:rPr>
          <w:color w:val="000000" w:themeColor="text1"/>
        </w:rPr>
        <w:t xml:space="preserve">.  </w:t>
      </w:r>
      <w:r w:rsidR="0043169C" w:rsidRPr="00D721C5">
        <w:rPr>
          <w:color w:val="auto"/>
        </w:rPr>
        <w:t>S</w:t>
      </w:r>
      <w:r w:rsidR="007F4CE5" w:rsidRPr="00D721C5">
        <w:rPr>
          <w:color w:val="auto"/>
        </w:rPr>
        <w:t>ignificant pump outages are summarized in Table 1.</w:t>
      </w:r>
      <w:r w:rsidR="005E0C63" w:rsidRPr="00D721C5">
        <w:rPr>
          <w:color w:val="auto"/>
        </w:rPr>
        <w:t xml:space="preserve"> </w:t>
      </w:r>
      <w:r w:rsidR="00407AE2">
        <w:rPr>
          <w:color w:val="auto"/>
        </w:rPr>
        <w:t xml:space="preserve"> </w:t>
      </w:r>
    </w:p>
    <w:p w:rsidR="00007918" w:rsidRDefault="00007918" w:rsidP="004D25CA">
      <w:pPr>
        <w:ind w:right="18"/>
        <w:rPr>
          <w:sz w:val="24"/>
          <w:szCs w:val="24"/>
        </w:rPr>
      </w:pPr>
    </w:p>
    <w:p w:rsidR="00007918" w:rsidRPr="00D721C5" w:rsidRDefault="001B1953" w:rsidP="001B1953">
      <w:pPr>
        <w:pStyle w:val="Footer"/>
        <w:tabs>
          <w:tab w:val="clear" w:pos="4320"/>
          <w:tab w:val="clear" w:pos="8640"/>
          <w:tab w:val="left" w:pos="0"/>
        </w:tabs>
        <w:suppressAutoHyphens/>
        <w:rPr>
          <w:b/>
          <w:sz w:val="24"/>
          <w:szCs w:val="24"/>
        </w:rPr>
      </w:pPr>
      <w:r w:rsidRPr="00D721C5">
        <w:rPr>
          <w:b/>
          <w:sz w:val="24"/>
          <w:szCs w:val="24"/>
        </w:rPr>
        <w:t xml:space="preserve">Table 1.  </w:t>
      </w:r>
      <w:r w:rsidRPr="00D721C5">
        <w:rPr>
          <w:sz w:val="24"/>
          <w:szCs w:val="24"/>
        </w:rPr>
        <w:t>Fish pump ou</w:t>
      </w:r>
      <w:r w:rsidR="000C67AE" w:rsidRPr="00D721C5">
        <w:rPr>
          <w:sz w:val="24"/>
          <w:szCs w:val="24"/>
        </w:rPr>
        <w:t xml:space="preserve">tages at Lower Granite Dam, </w:t>
      </w:r>
      <w:r w:rsidR="000315B5" w:rsidRPr="00D721C5">
        <w:rPr>
          <w:sz w:val="24"/>
          <w:szCs w:val="24"/>
        </w:rPr>
        <w:t>201</w:t>
      </w:r>
      <w:r w:rsidR="00BD30CB">
        <w:rPr>
          <w:sz w:val="24"/>
          <w:szCs w:val="24"/>
        </w:rPr>
        <w:t>8</w:t>
      </w:r>
      <w:r w:rsidRPr="00D721C5">
        <w:rPr>
          <w:sz w:val="24"/>
          <w:szCs w:val="24"/>
        </w:rPr>
        <w:t xml:space="preserve"> *</w:t>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8"/>
        <w:gridCol w:w="2430"/>
        <w:gridCol w:w="5130"/>
      </w:tblGrid>
      <w:tr w:rsidR="004D25CA" w:rsidRPr="00E64C72" w:rsidTr="00B75833">
        <w:trPr>
          <w:trHeight w:val="300"/>
        </w:trPr>
        <w:tc>
          <w:tcPr>
            <w:tcW w:w="1998" w:type="dxa"/>
          </w:tcPr>
          <w:p w:rsidR="004D25CA" w:rsidRPr="00C13E39" w:rsidRDefault="004D25CA" w:rsidP="004714B6">
            <w:pPr>
              <w:pStyle w:val="TIMESNEWROMAN"/>
              <w:widowControl/>
              <w:tabs>
                <w:tab w:val="clear" w:pos="720"/>
                <w:tab w:val="clear" w:pos="6480"/>
                <w:tab w:val="left" w:pos="0"/>
              </w:tabs>
              <w:suppressAutoHyphens/>
              <w:rPr>
                <w:rFonts w:ascii="Times New Roman" w:hAnsi="Times New Roman"/>
                <w:color w:val="000000" w:themeColor="text1"/>
                <w:szCs w:val="24"/>
              </w:rPr>
            </w:pPr>
            <w:r w:rsidRPr="00C13E39">
              <w:rPr>
                <w:rFonts w:ascii="Times New Roman" w:hAnsi="Times New Roman"/>
                <w:color w:val="000000" w:themeColor="text1"/>
                <w:szCs w:val="24"/>
              </w:rPr>
              <w:t>Affected Pump(s)</w:t>
            </w:r>
          </w:p>
        </w:tc>
        <w:tc>
          <w:tcPr>
            <w:tcW w:w="2430" w:type="dxa"/>
          </w:tcPr>
          <w:p w:rsidR="004D25CA" w:rsidRPr="00C13E39" w:rsidRDefault="004D25CA" w:rsidP="004714B6">
            <w:pPr>
              <w:tabs>
                <w:tab w:val="left" w:pos="0"/>
              </w:tabs>
              <w:suppressAutoHyphens/>
              <w:jc w:val="center"/>
              <w:rPr>
                <w:color w:val="000000" w:themeColor="text1"/>
                <w:sz w:val="24"/>
                <w:szCs w:val="24"/>
              </w:rPr>
            </w:pPr>
            <w:r w:rsidRPr="00C13E39">
              <w:rPr>
                <w:color w:val="000000" w:themeColor="text1"/>
                <w:sz w:val="24"/>
                <w:szCs w:val="24"/>
              </w:rPr>
              <w:t>Dates</w:t>
            </w:r>
          </w:p>
        </w:tc>
        <w:tc>
          <w:tcPr>
            <w:tcW w:w="5130" w:type="dxa"/>
          </w:tcPr>
          <w:p w:rsidR="004D25CA" w:rsidRPr="00C13E39" w:rsidRDefault="004D25CA" w:rsidP="004714B6">
            <w:pPr>
              <w:tabs>
                <w:tab w:val="left" w:pos="0"/>
              </w:tabs>
              <w:suppressAutoHyphens/>
              <w:jc w:val="center"/>
              <w:rPr>
                <w:color w:val="000000" w:themeColor="text1"/>
                <w:sz w:val="24"/>
                <w:szCs w:val="24"/>
              </w:rPr>
            </w:pPr>
            <w:r w:rsidRPr="00C13E39">
              <w:rPr>
                <w:color w:val="000000" w:themeColor="text1"/>
                <w:sz w:val="24"/>
                <w:szCs w:val="24"/>
              </w:rPr>
              <w:t>Reason for Outage/Comments</w:t>
            </w:r>
          </w:p>
        </w:tc>
      </w:tr>
      <w:tr w:rsidR="00C711E8" w:rsidRPr="00E64C72" w:rsidTr="00B75833">
        <w:tc>
          <w:tcPr>
            <w:tcW w:w="1998" w:type="dxa"/>
          </w:tcPr>
          <w:p w:rsidR="00C711E8" w:rsidRPr="00C13E39" w:rsidRDefault="00407AE2" w:rsidP="006C1E27">
            <w:pPr>
              <w:jc w:val="center"/>
              <w:rPr>
                <w:bCs/>
                <w:color w:val="000000" w:themeColor="text1"/>
                <w:sz w:val="24"/>
                <w:szCs w:val="24"/>
              </w:rPr>
            </w:pPr>
            <w:r w:rsidRPr="00C13E39">
              <w:rPr>
                <w:bCs/>
                <w:color w:val="000000" w:themeColor="text1"/>
                <w:sz w:val="24"/>
                <w:szCs w:val="24"/>
              </w:rPr>
              <w:t>2</w:t>
            </w:r>
          </w:p>
        </w:tc>
        <w:tc>
          <w:tcPr>
            <w:tcW w:w="2430" w:type="dxa"/>
          </w:tcPr>
          <w:p w:rsidR="00C711E8" w:rsidRPr="00C13E39" w:rsidRDefault="006C1E27" w:rsidP="006C1E27">
            <w:pPr>
              <w:jc w:val="center"/>
              <w:rPr>
                <w:bCs/>
                <w:color w:val="000000" w:themeColor="text1"/>
                <w:sz w:val="24"/>
                <w:szCs w:val="24"/>
              </w:rPr>
            </w:pPr>
            <w:r w:rsidRPr="00C13E39">
              <w:rPr>
                <w:bCs/>
                <w:color w:val="000000" w:themeColor="text1"/>
                <w:sz w:val="24"/>
                <w:szCs w:val="24"/>
              </w:rPr>
              <w:t>Jan 1</w:t>
            </w:r>
            <w:r w:rsidR="003B25B9" w:rsidRPr="00C13E39">
              <w:rPr>
                <w:bCs/>
                <w:color w:val="000000" w:themeColor="text1"/>
                <w:sz w:val="24"/>
                <w:szCs w:val="24"/>
              </w:rPr>
              <w:t xml:space="preserve"> – Jun 20</w:t>
            </w:r>
          </w:p>
        </w:tc>
        <w:tc>
          <w:tcPr>
            <w:tcW w:w="5130" w:type="dxa"/>
          </w:tcPr>
          <w:p w:rsidR="00C711E8" w:rsidRPr="00C13E39" w:rsidRDefault="00C711E8" w:rsidP="006C1E27">
            <w:pPr>
              <w:jc w:val="center"/>
              <w:rPr>
                <w:bCs/>
                <w:color w:val="000000" w:themeColor="text1"/>
                <w:sz w:val="24"/>
                <w:szCs w:val="24"/>
              </w:rPr>
            </w:pPr>
            <w:r w:rsidRPr="00C13E39">
              <w:rPr>
                <w:bCs/>
                <w:color w:val="000000" w:themeColor="text1"/>
                <w:sz w:val="24"/>
                <w:szCs w:val="24"/>
              </w:rPr>
              <w:t>Annual maintenance</w:t>
            </w:r>
            <w:r w:rsidR="00095ECF" w:rsidRPr="00C13E39">
              <w:rPr>
                <w:bCs/>
                <w:color w:val="000000" w:themeColor="text1"/>
                <w:sz w:val="24"/>
                <w:szCs w:val="24"/>
              </w:rPr>
              <w:t>/ Repairs</w:t>
            </w:r>
          </w:p>
        </w:tc>
      </w:tr>
      <w:tr w:rsidR="006C1E27" w:rsidRPr="00E64C72" w:rsidTr="00B75833">
        <w:tc>
          <w:tcPr>
            <w:tcW w:w="1998" w:type="dxa"/>
          </w:tcPr>
          <w:p w:rsidR="006C1E27" w:rsidRPr="00C13E39" w:rsidRDefault="00407AE2" w:rsidP="006C1E27">
            <w:pPr>
              <w:jc w:val="center"/>
              <w:rPr>
                <w:bCs/>
                <w:color w:val="000000" w:themeColor="text1"/>
                <w:sz w:val="24"/>
                <w:szCs w:val="24"/>
              </w:rPr>
            </w:pPr>
            <w:r w:rsidRPr="00C13E39">
              <w:rPr>
                <w:bCs/>
                <w:color w:val="000000" w:themeColor="text1"/>
                <w:sz w:val="24"/>
                <w:szCs w:val="24"/>
              </w:rPr>
              <w:t xml:space="preserve">1, </w:t>
            </w:r>
            <w:r w:rsidR="006C1E27" w:rsidRPr="00C13E39">
              <w:rPr>
                <w:bCs/>
                <w:color w:val="000000" w:themeColor="text1"/>
                <w:sz w:val="24"/>
                <w:szCs w:val="24"/>
              </w:rPr>
              <w:t>3</w:t>
            </w:r>
          </w:p>
        </w:tc>
        <w:tc>
          <w:tcPr>
            <w:tcW w:w="2430" w:type="dxa"/>
          </w:tcPr>
          <w:p w:rsidR="006C1E27" w:rsidRPr="00C13E39" w:rsidRDefault="00407AE2" w:rsidP="003B25B9">
            <w:pPr>
              <w:jc w:val="center"/>
              <w:rPr>
                <w:bCs/>
                <w:color w:val="000000" w:themeColor="text1"/>
                <w:sz w:val="24"/>
                <w:szCs w:val="24"/>
              </w:rPr>
            </w:pPr>
            <w:r w:rsidRPr="00C13E39">
              <w:rPr>
                <w:bCs/>
                <w:color w:val="000000" w:themeColor="text1"/>
                <w:sz w:val="24"/>
                <w:szCs w:val="24"/>
              </w:rPr>
              <w:t xml:space="preserve">Jan 1 – </w:t>
            </w:r>
            <w:r w:rsidR="00270D05" w:rsidRPr="00C13E39">
              <w:rPr>
                <w:bCs/>
                <w:color w:val="000000" w:themeColor="text1"/>
                <w:sz w:val="24"/>
                <w:szCs w:val="24"/>
              </w:rPr>
              <w:t>Feb 28</w:t>
            </w:r>
          </w:p>
        </w:tc>
        <w:tc>
          <w:tcPr>
            <w:tcW w:w="5130" w:type="dxa"/>
          </w:tcPr>
          <w:p w:rsidR="006C1E27" w:rsidRPr="00C13E39" w:rsidRDefault="00407AE2" w:rsidP="00145DBC">
            <w:pPr>
              <w:jc w:val="center"/>
              <w:rPr>
                <w:bCs/>
                <w:color w:val="000000" w:themeColor="text1"/>
                <w:sz w:val="24"/>
                <w:szCs w:val="24"/>
              </w:rPr>
            </w:pPr>
            <w:r w:rsidRPr="00C13E39">
              <w:rPr>
                <w:bCs/>
                <w:color w:val="000000" w:themeColor="text1"/>
                <w:sz w:val="24"/>
                <w:szCs w:val="24"/>
              </w:rPr>
              <w:t>Annual maintenance</w:t>
            </w:r>
          </w:p>
        </w:tc>
      </w:tr>
    </w:tbl>
    <w:p w:rsidR="004D25CA" w:rsidRPr="00D721C5" w:rsidRDefault="004D25CA" w:rsidP="004D25CA">
      <w:pPr>
        <w:pStyle w:val="BodyText"/>
        <w:rPr>
          <w:rFonts w:ascii="Times New Roman" w:hAnsi="Times New Roman"/>
          <w:szCs w:val="24"/>
        </w:rPr>
      </w:pPr>
      <w:r w:rsidRPr="00D721C5">
        <w:rPr>
          <w:rFonts w:ascii="Times New Roman" w:hAnsi="Times New Roman"/>
          <w:szCs w:val="24"/>
        </w:rPr>
        <w:t xml:space="preserve">*Only outages involving two or more calendar days are included. </w:t>
      </w:r>
    </w:p>
    <w:p w:rsidR="007C74BB" w:rsidRPr="00C16BB4" w:rsidRDefault="00C16BB4" w:rsidP="009262A5">
      <w:pPr>
        <w:pStyle w:val="Heading2"/>
        <w:spacing w:after="0"/>
        <w:rPr>
          <w:rFonts w:ascii="Times New Roman" w:hAnsi="Times New Roman"/>
          <w:b w:val="0"/>
          <w:i w:val="0"/>
          <w:szCs w:val="24"/>
          <w:u w:val="single"/>
        </w:rPr>
      </w:pPr>
      <w:bookmarkStart w:id="14" w:name="_Toc534802378"/>
      <w:r w:rsidRPr="00C16BB4">
        <w:rPr>
          <w:rFonts w:ascii="Times New Roman" w:hAnsi="Times New Roman"/>
          <w:b w:val="0"/>
          <w:i w:val="0"/>
          <w:szCs w:val="24"/>
          <w:u w:val="single"/>
        </w:rPr>
        <w:t>Adult Fish Trap Operations</w:t>
      </w:r>
      <w:bookmarkEnd w:id="14"/>
    </w:p>
    <w:p w:rsidR="007C74BB" w:rsidRPr="00A15387" w:rsidRDefault="007C74BB" w:rsidP="007C74BB">
      <w:pPr>
        <w:rPr>
          <w:sz w:val="24"/>
          <w:szCs w:val="24"/>
          <w:u w:val="single"/>
        </w:rPr>
      </w:pPr>
    </w:p>
    <w:p w:rsidR="00993F2C" w:rsidRDefault="00D41F85" w:rsidP="00FC4C53">
      <w:pPr>
        <w:rPr>
          <w:rStyle w:val="Emphasis"/>
          <w:i w:val="0"/>
          <w:color w:val="FF0000"/>
          <w:sz w:val="24"/>
          <w:szCs w:val="24"/>
          <w:highlight w:val="yellow"/>
        </w:rPr>
      </w:pPr>
      <w:bookmarkStart w:id="15" w:name="OLE_LINK37"/>
      <w:bookmarkStart w:id="16" w:name="OLE_LINK38"/>
      <w:r w:rsidRPr="00FE5819">
        <w:rPr>
          <w:bCs/>
          <w:sz w:val="24"/>
          <w:szCs w:val="24"/>
        </w:rPr>
        <w:t>Lower Granite adult fish tr</w:t>
      </w:r>
      <w:r w:rsidR="000B5793" w:rsidRPr="00FE5819">
        <w:rPr>
          <w:bCs/>
          <w:sz w:val="24"/>
          <w:szCs w:val="24"/>
        </w:rPr>
        <w:t xml:space="preserve">ap was </w:t>
      </w:r>
      <w:r w:rsidR="000B5793" w:rsidRPr="00FE5819">
        <w:rPr>
          <w:bCs/>
          <w:color w:val="000000" w:themeColor="text1"/>
          <w:sz w:val="24"/>
          <w:szCs w:val="24"/>
        </w:rPr>
        <w:t xml:space="preserve">operated March </w:t>
      </w:r>
      <w:r w:rsidR="001025D5" w:rsidRPr="00FE5819">
        <w:rPr>
          <w:bCs/>
          <w:color w:val="000000" w:themeColor="text1"/>
          <w:sz w:val="24"/>
          <w:szCs w:val="24"/>
        </w:rPr>
        <w:t>07</w:t>
      </w:r>
      <w:r w:rsidR="00566C5E" w:rsidRPr="00FE5819">
        <w:rPr>
          <w:bCs/>
          <w:color w:val="000000" w:themeColor="text1"/>
          <w:sz w:val="24"/>
          <w:szCs w:val="24"/>
        </w:rPr>
        <w:t xml:space="preserve"> through</w:t>
      </w:r>
      <w:r w:rsidR="00CA54B2" w:rsidRPr="00FE5819">
        <w:rPr>
          <w:bCs/>
          <w:color w:val="000000" w:themeColor="text1"/>
          <w:sz w:val="24"/>
          <w:szCs w:val="24"/>
        </w:rPr>
        <w:t xml:space="preserve"> November </w:t>
      </w:r>
      <w:r w:rsidR="000B5793" w:rsidRPr="00B53B5B">
        <w:rPr>
          <w:bCs/>
          <w:sz w:val="24"/>
          <w:szCs w:val="24"/>
        </w:rPr>
        <w:t>1</w:t>
      </w:r>
      <w:r w:rsidR="00A40A57" w:rsidRPr="00B53B5B">
        <w:rPr>
          <w:bCs/>
          <w:sz w:val="24"/>
          <w:szCs w:val="24"/>
        </w:rPr>
        <w:t>8</w:t>
      </w:r>
      <w:r w:rsidR="00C30553" w:rsidRPr="00B53B5B">
        <w:rPr>
          <w:bCs/>
          <w:sz w:val="24"/>
          <w:szCs w:val="24"/>
        </w:rPr>
        <w:t xml:space="preserve"> by NOAA</w:t>
      </w:r>
      <w:r w:rsidR="00157B70">
        <w:rPr>
          <w:bCs/>
          <w:sz w:val="24"/>
          <w:szCs w:val="24"/>
        </w:rPr>
        <w:t xml:space="preserve"> </w:t>
      </w:r>
      <w:r w:rsidR="00073DA2">
        <w:rPr>
          <w:bCs/>
          <w:sz w:val="24"/>
          <w:szCs w:val="24"/>
        </w:rPr>
        <w:t>F</w:t>
      </w:r>
      <w:r w:rsidR="00157B70">
        <w:rPr>
          <w:bCs/>
          <w:sz w:val="24"/>
          <w:szCs w:val="24"/>
        </w:rPr>
        <w:t>isheries</w:t>
      </w:r>
      <w:r w:rsidRPr="00B53B5B">
        <w:rPr>
          <w:bCs/>
          <w:sz w:val="24"/>
          <w:szCs w:val="24"/>
        </w:rPr>
        <w:t xml:space="preserve">.  </w:t>
      </w:r>
      <w:r w:rsidR="001B0A70" w:rsidRPr="00FE5819">
        <w:rPr>
          <w:bCs/>
          <w:sz w:val="24"/>
          <w:szCs w:val="24"/>
        </w:rPr>
        <w:t xml:space="preserve">Sample rates were adjusted with adult passage to meet </w:t>
      </w:r>
      <w:r w:rsidR="0003705F" w:rsidRPr="00FE5819">
        <w:rPr>
          <w:bCs/>
          <w:sz w:val="24"/>
          <w:szCs w:val="24"/>
        </w:rPr>
        <w:t xml:space="preserve">collection and </w:t>
      </w:r>
      <w:r w:rsidR="001B0A70" w:rsidRPr="00FE5819">
        <w:rPr>
          <w:bCs/>
          <w:sz w:val="24"/>
          <w:szCs w:val="24"/>
        </w:rPr>
        <w:t>research needs.</w:t>
      </w:r>
      <w:r w:rsidRPr="00FE5819">
        <w:rPr>
          <w:sz w:val="24"/>
          <w:szCs w:val="24"/>
        </w:rPr>
        <w:t xml:space="preserve">  </w:t>
      </w:r>
      <w:r w:rsidR="00762FE1" w:rsidRPr="00FE5819">
        <w:rPr>
          <w:sz w:val="24"/>
          <w:szCs w:val="24"/>
        </w:rPr>
        <w:t>The adult ladder tempera</w:t>
      </w:r>
      <w:r w:rsidR="006A306B" w:rsidRPr="00FE5819">
        <w:rPr>
          <w:sz w:val="24"/>
          <w:szCs w:val="24"/>
        </w:rPr>
        <w:t>ture control system sustained</w:t>
      </w:r>
      <w:r w:rsidR="00762FE1" w:rsidRPr="00FE5819">
        <w:rPr>
          <w:sz w:val="24"/>
          <w:szCs w:val="24"/>
        </w:rPr>
        <w:t xml:space="preserve"> adult trap </w:t>
      </w:r>
      <w:r w:rsidR="00762FE1" w:rsidRPr="00B53B5B">
        <w:rPr>
          <w:sz w:val="24"/>
          <w:szCs w:val="24"/>
        </w:rPr>
        <w:t>temperatures below 70°F</w:t>
      </w:r>
      <w:r w:rsidR="00C30553" w:rsidRPr="00B53B5B">
        <w:rPr>
          <w:sz w:val="24"/>
          <w:szCs w:val="24"/>
        </w:rPr>
        <w:t>, and trapping operations were not postponed due to water temperatures</w:t>
      </w:r>
      <w:r w:rsidR="00762FE1" w:rsidRPr="00B53B5B">
        <w:rPr>
          <w:sz w:val="24"/>
          <w:szCs w:val="24"/>
        </w:rPr>
        <w:t xml:space="preserve">.  </w:t>
      </w:r>
      <w:bookmarkEnd w:id="15"/>
      <w:bookmarkEnd w:id="16"/>
      <w:r w:rsidR="00DC0D81" w:rsidRPr="00B53B5B">
        <w:rPr>
          <w:sz w:val="24"/>
          <w:szCs w:val="24"/>
        </w:rPr>
        <w:t xml:space="preserve">The maximum adult trap water </w:t>
      </w:r>
      <w:r w:rsidR="006A306B" w:rsidRPr="00B53B5B">
        <w:rPr>
          <w:sz w:val="24"/>
          <w:szCs w:val="24"/>
        </w:rPr>
        <w:t xml:space="preserve">temperature during </w:t>
      </w:r>
      <w:r w:rsidR="005961E2" w:rsidRPr="00B53B5B">
        <w:rPr>
          <w:sz w:val="24"/>
          <w:szCs w:val="24"/>
        </w:rPr>
        <w:t>201</w:t>
      </w:r>
      <w:r w:rsidR="00A40A57" w:rsidRPr="00B53B5B">
        <w:rPr>
          <w:sz w:val="24"/>
          <w:szCs w:val="24"/>
        </w:rPr>
        <w:t>8</w:t>
      </w:r>
      <w:r w:rsidR="006A306B" w:rsidRPr="00B53B5B">
        <w:rPr>
          <w:sz w:val="24"/>
          <w:szCs w:val="24"/>
        </w:rPr>
        <w:t xml:space="preserve"> was </w:t>
      </w:r>
      <w:r w:rsidR="0000763A" w:rsidRPr="00B53B5B">
        <w:rPr>
          <w:sz w:val="24"/>
          <w:szCs w:val="24"/>
        </w:rPr>
        <w:t>67.9 °</w:t>
      </w:r>
      <w:r w:rsidR="00DC0D81" w:rsidRPr="00B53B5B">
        <w:rPr>
          <w:sz w:val="24"/>
          <w:szCs w:val="24"/>
        </w:rPr>
        <w:t>F</w:t>
      </w:r>
      <w:r w:rsidR="007F6128" w:rsidRPr="00B53B5B">
        <w:rPr>
          <w:sz w:val="24"/>
          <w:szCs w:val="24"/>
        </w:rPr>
        <w:t xml:space="preserve"> </w:t>
      </w:r>
      <w:r w:rsidR="00C9443F" w:rsidRPr="00B53B5B">
        <w:rPr>
          <w:sz w:val="24"/>
          <w:szCs w:val="24"/>
        </w:rPr>
        <w:t xml:space="preserve">July 24 and Aug 1,9,10, </w:t>
      </w:r>
      <w:r w:rsidR="00073DA2">
        <w:rPr>
          <w:sz w:val="24"/>
          <w:szCs w:val="24"/>
        </w:rPr>
        <w:t>and</w:t>
      </w:r>
      <w:r w:rsidR="00C9443F" w:rsidRPr="00B53B5B">
        <w:rPr>
          <w:sz w:val="24"/>
          <w:szCs w:val="24"/>
        </w:rPr>
        <w:t xml:space="preserve"> 28</w:t>
      </w:r>
      <w:r w:rsidR="00DC0D81" w:rsidRPr="00B53B5B">
        <w:rPr>
          <w:sz w:val="24"/>
          <w:szCs w:val="24"/>
        </w:rPr>
        <w:t xml:space="preserve">.  </w:t>
      </w:r>
      <w:r w:rsidR="00F95D4D" w:rsidRPr="00B53B5B">
        <w:rPr>
          <w:sz w:val="24"/>
          <w:szCs w:val="24"/>
        </w:rPr>
        <w:t xml:space="preserve">The </w:t>
      </w:r>
      <w:r w:rsidR="00F95D4D" w:rsidRPr="00B53B5B">
        <w:rPr>
          <w:rStyle w:val="Emphasis"/>
          <w:i w:val="0"/>
          <w:sz w:val="24"/>
          <w:szCs w:val="24"/>
        </w:rPr>
        <w:t>a</w:t>
      </w:r>
      <w:r w:rsidR="00205A07" w:rsidRPr="00B53B5B">
        <w:rPr>
          <w:rStyle w:val="Emphasis"/>
          <w:i w:val="0"/>
          <w:sz w:val="24"/>
          <w:szCs w:val="24"/>
        </w:rPr>
        <w:t xml:space="preserve">dult trap </w:t>
      </w:r>
      <w:r w:rsidR="00177CB1" w:rsidRPr="00B53B5B">
        <w:rPr>
          <w:rStyle w:val="Emphasis"/>
          <w:i w:val="0"/>
          <w:sz w:val="24"/>
          <w:szCs w:val="24"/>
        </w:rPr>
        <w:t>total</w:t>
      </w:r>
      <w:r w:rsidR="00B53B5B">
        <w:rPr>
          <w:rStyle w:val="Emphasis"/>
          <w:i w:val="0"/>
          <w:sz w:val="24"/>
          <w:szCs w:val="24"/>
        </w:rPr>
        <w:t xml:space="preserve"> </w:t>
      </w:r>
      <w:r w:rsidR="00205A07" w:rsidRPr="00B53B5B">
        <w:rPr>
          <w:rStyle w:val="Emphasis"/>
          <w:i w:val="0"/>
          <w:sz w:val="24"/>
          <w:szCs w:val="24"/>
        </w:rPr>
        <w:t>coll</w:t>
      </w:r>
      <w:r w:rsidR="00F95D4D" w:rsidRPr="00B53B5B">
        <w:rPr>
          <w:rStyle w:val="Emphasis"/>
          <w:i w:val="0"/>
          <w:sz w:val="24"/>
          <w:szCs w:val="24"/>
        </w:rPr>
        <w:t xml:space="preserve">ection for the season </w:t>
      </w:r>
      <w:r w:rsidR="00876EBF" w:rsidRPr="00B53B5B">
        <w:rPr>
          <w:rStyle w:val="Emphasis"/>
          <w:i w:val="0"/>
          <w:sz w:val="24"/>
          <w:szCs w:val="24"/>
        </w:rPr>
        <w:t xml:space="preserve">was </w:t>
      </w:r>
      <w:r w:rsidR="00C9443F" w:rsidRPr="00B53B5B">
        <w:rPr>
          <w:rStyle w:val="Emphasis"/>
          <w:i w:val="0"/>
          <w:sz w:val="24"/>
          <w:szCs w:val="24"/>
        </w:rPr>
        <w:t>27</w:t>
      </w:r>
      <w:r w:rsidR="00073DA2">
        <w:rPr>
          <w:rStyle w:val="Emphasis"/>
          <w:i w:val="0"/>
          <w:sz w:val="24"/>
          <w:szCs w:val="24"/>
        </w:rPr>
        <w:t>,</w:t>
      </w:r>
      <w:r w:rsidR="00C9443F" w:rsidRPr="00B53B5B">
        <w:rPr>
          <w:rStyle w:val="Emphasis"/>
          <w:i w:val="0"/>
          <w:sz w:val="24"/>
          <w:szCs w:val="24"/>
        </w:rPr>
        <w:t>692</w:t>
      </w:r>
      <w:r w:rsidR="00CB237E" w:rsidRPr="00B53B5B">
        <w:rPr>
          <w:rStyle w:val="Emphasis"/>
          <w:i w:val="0"/>
          <w:sz w:val="24"/>
          <w:szCs w:val="24"/>
        </w:rPr>
        <w:t xml:space="preserve"> fish</w:t>
      </w:r>
      <w:r w:rsidR="00C30553" w:rsidRPr="00B53B5B">
        <w:rPr>
          <w:rStyle w:val="Emphasis"/>
          <w:i w:val="0"/>
          <w:sz w:val="24"/>
          <w:szCs w:val="24"/>
        </w:rPr>
        <w:t>,</w:t>
      </w:r>
      <w:r w:rsidR="00CB237E" w:rsidRPr="00B53B5B">
        <w:rPr>
          <w:rStyle w:val="Emphasis"/>
          <w:i w:val="0"/>
          <w:sz w:val="24"/>
          <w:szCs w:val="24"/>
        </w:rPr>
        <w:t xml:space="preserve"> </w:t>
      </w:r>
      <w:r w:rsidR="005961E2" w:rsidRPr="00B53B5B">
        <w:rPr>
          <w:rStyle w:val="Emphasis"/>
          <w:i w:val="0"/>
          <w:sz w:val="24"/>
          <w:szCs w:val="24"/>
        </w:rPr>
        <w:t xml:space="preserve">including </w:t>
      </w:r>
      <w:r w:rsidR="00EE5AB2" w:rsidRPr="00B53B5B">
        <w:rPr>
          <w:rStyle w:val="Emphasis"/>
          <w:i w:val="0"/>
          <w:sz w:val="24"/>
          <w:szCs w:val="24"/>
        </w:rPr>
        <w:t>72</w:t>
      </w:r>
      <w:r w:rsidR="00F95D4D" w:rsidRPr="00B53B5B">
        <w:rPr>
          <w:rStyle w:val="Emphasis"/>
          <w:i w:val="0"/>
          <w:sz w:val="24"/>
          <w:szCs w:val="24"/>
        </w:rPr>
        <w:t xml:space="preserve"> sockeye, </w:t>
      </w:r>
      <w:r w:rsidR="00EE5AB2" w:rsidRPr="00B53B5B">
        <w:rPr>
          <w:rStyle w:val="Emphasis"/>
          <w:i w:val="0"/>
          <w:sz w:val="24"/>
          <w:szCs w:val="24"/>
        </w:rPr>
        <w:t>829</w:t>
      </w:r>
      <w:r w:rsidR="00F95D4D" w:rsidRPr="00B53B5B">
        <w:rPr>
          <w:rStyle w:val="Emphasis"/>
          <w:i w:val="0"/>
          <w:sz w:val="24"/>
          <w:szCs w:val="24"/>
        </w:rPr>
        <w:t xml:space="preserve"> </w:t>
      </w:r>
      <w:r w:rsidR="00672734" w:rsidRPr="00B53B5B">
        <w:rPr>
          <w:rStyle w:val="Emphasis"/>
          <w:i w:val="0"/>
          <w:sz w:val="24"/>
          <w:szCs w:val="24"/>
        </w:rPr>
        <w:t>Coho</w:t>
      </w:r>
      <w:r w:rsidR="00F95D4D" w:rsidRPr="00B53B5B">
        <w:rPr>
          <w:rStyle w:val="Emphasis"/>
          <w:i w:val="0"/>
          <w:sz w:val="24"/>
          <w:szCs w:val="24"/>
        </w:rPr>
        <w:t xml:space="preserve">, </w:t>
      </w:r>
      <w:r w:rsidR="00EE5AB2" w:rsidRPr="00B53B5B">
        <w:rPr>
          <w:rStyle w:val="Emphasis"/>
          <w:i w:val="0"/>
          <w:sz w:val="24"/>
          <w:szCs w:val="24"/>
        </w:rPr>
        <w:t>11,643</w:t>
      </w:r>
      <w:r w:rsidR="00F95D4D" w:rsidRPr="00B53B5B">
        <w:rPr>
          <w:rStyle w:val="Emphasis"/>
          <w:i w:val="0"/>
          <w:sz w:val="24"/>
          <w:szCs w:val="24"/>
        </w:rPr>
        <w:t xml:space="preserve"> steelhead, </w:t>
      </w:r>
      <w:r w:rsidR="00EE5AB2" w:rsidRPr="00B53B5B">
        <w:rPr>
          <w:rStyle w:val="Emphasis"/>
          <w:i w:val="0"/>
          <w:sz w:val="24"/>
          <w:szCs w:val="24"/>
        </w:rPr>
        <w:t>7,023</w:t>
      </w:r>
      <w:r w:rsidR="007F6128" w:rsidRPr="00B53B5B">
        <w:rPr>
          <w:rStyle w:val="Emphasis"/>
          <w:i w:val="0"/>
          <w:sz w:val="24"/>
          <w:szCs w:val="24"/>
        </w:rPr>
        <w:t xml:space="preserve"> spring</w:t>
      </w:r>
      <w:r w:rsidR="00205A07" w:rsidRPr="00B53B5B">
        <w:rPr>
          <w:rStyle w:val="Emphasis"/>
          <w:i w:val="0"/>
          <w:sz w:val="24"/>
          <w:szCs w:val="24"/>
        </w:rPr>
        <w:t xml:space="preserve"> </w:t>
      </w:r>
      <w:r w:rsidR="00B935F8" w:rsidRPr="00B53B5B">
        <w:rPr>
          <w:rStyle w:val="Emphasis"/>
          <w:i w:val="0"/>
          <w:sz w:val="24"/>
          <w:szCs w:val="24"/>
        </w:rPr>
        <w:t>C</w:t>
      </w:r>
      <w:r w:rsidR="00205A07" w:rsidRPr="00B53B5B">
        <w:rPr>
          <w:rStyle w:val="Emphasis"/>
          <w:i w:val="0"/>
          <w:sz w:val="24"/>
          <w:szCs w:val="24"/>
        </w:rPr>
        <w:t xml:space="preserve">hinook, </w:t>
      </w:r>
      <w:r w:rsidR="00EE5AB2" w:rsidRPr="00B53B5B">
        <w:rPr>
          <w:rStyle w:val="Emphasis"/>
          <w:i w:val="0"/>
          <w:sz w:val="24"/>
          <w:szCs w:val="24"/>
        </w:rPr>
        <w:t>1,440</w:t>
      </w:r>
      <w:r w:rsidR="007F6128" w:rsidRPr="00B53B5B">
        <w:rPr>
          <w:rStyle w:val="Emphasis"/>
          <w:i w:val="0"/>
          <w:sz w:val="24"/>
          <w:szCs w:val="24"/>
        </w:rPr>
        <w:t xml:space="preserve"> summer </w:t>
      </w:r>
      <w:r w:rsidR="00B935F8" w:rsidRPr="00B53B5B">
        <w:rPr>
          <w:rStyle w:val="Emphasis"/>
          <w:i w:val="0"/>
          <w:sz w:val="24"/>
          <w:szCs w:val="24"/>
        </w:rPr>
        <w:t>C</w:t>
      </w:r>
      <w:r w:rsidR="007F6128" w:rsidRPr="00B53B5B">
        <w:rPr>
          <w:rStyle w:val="Emphasis"/>
          <w:i w:val="0"/>
          <w:sz w:val="24"/>
          <w:szCs w:val="24"/>
        </w:rPr>
        <w:t xml:space="preserve">hinook, </w:t>
      </w:r>
      <w:r w:rsidR="00205A07" w:rsidRPr="00B53B5B">
        <w:rPr>
          <w:rStyle w:val="Emphasis"/>
          <w:i w:val="0"/>
          <w:sz w:val="24"/>
          <w:szCs w:val="24"/>
        </w:rPr>
        <w:t>a</w:t>
      </w:r>
      <w:r w:rsidR="00876EBF" w:rsidRPr="00B53B5B">
        <w:rPr>
          <w:rStyle w:val="Emphasis"/>
          <w:i w:val="0"/>
          <w:sz w:val="24"/>
          <w:szCs w:val="24"/>
        </w:rPr>
        <w:t xml:space="preserve">nd </w:t>
      </w:r>
      <w:r w:rsidR="00EE5AB2" w:rsidRPr="00B53B5B">
        <w:rPr>
          <w:rStyle w:val="Emphasis"/>
          <w:i w:val="0"/>
          <w:sz w:val="24"/>
          <w:szCs w:val="24"/>
        </w:rPr>
        <w:t>6,684</w:t>
      </w:r>
      <w:r w:rsidR="00205A07" w:rsidRPr="00B53B5B">
        <w:rPr>
          <w:rStyle w:val="Emphasis"/>
          <w:i w:val="0"/>
          <w:sz w:val="24"/>
          <w:szCs w:val="24"/>
        </w:rPr>
        <w:t xml:space="preserve"> fall </w:t>
      </w:r>
      <w:r w:rsidR="00B935F8" w:rsidRPr="00B53B5B">
        <w:rPr>
          <w:rStyle w:val="Emphasis"/>
          <w:i w:val="0"/>
          <w:sz w:val="24"/>
          <w:szCs w:val="24"/>
        </w:rPr>
        <w:t>C</w:t>
      </w:r>
      <w:r w:rsidR="00205A07" w:rsidRPr="00B53B5B">
        <w:rPr>
          <w:rStyle w:val="Emphasis"/>
          <w:i w:val="0"/>
          <w:sz w:val="24"/>
          <w:szCs w:val="24"/>
        </w:rPr>
        <w:t xml:space="preserve">hinook.  </w:t>
      </w:r>
      <w:r w:rsidR="00993F2C" w:rsidRPr="00B53B5B">
        <w:rPr>
          <w:rStyle w:val="Emphasis"/>
          <w:i w:val="0"/>
          <w:sz w:val="24"/>
          <w:szCs w:val="24"/>
        </w:rPr>
        <w:t>One</w:t>
      </w:r>
      <w:r w:rsidR="00672734" w:rsidRPr="00B53B5B">
        <w:rPr>
          <w:rStyle w:val="Emphasis"/>
          <w:i w:val="0"/>
          <w:sz w:val="24"/>
          <w:szCs w:val="24"/>
        </w:rPr>
        <w:t xml:space="preserve"> bull trout </w:t>
      </w:r>
      <w:r w:rsidR="00993F2C" w:rsidRPr="00B53B5B">
        <w:rPr>
          <w:rStyle w:val="Emphasis"/>
          <w:i w:val="0"/>
          <w:sz w:val="24"/>
          <w:szCs w:val="24"/>
        </w:rPr>
        <w:t xml:space="preserve">was </w:t>
      </w:r>
      <w:r w:rsidR="00672734" w:rsidRPr="00B53B5B">
        <w:rPr>
          <w:rStyle w:val="Emphasis"/>
          <w:i w:val="0"/>
          <w:sz w:val="24"/>
          <w:szCs w:val="24"/>
        </w:rPr>
        <w:t>incidentally trapped</w:t>
      </w:r>
      <w:r w:rsidR="00B53B5B" w:rsidRPr="00B53B5B">
        <w:rPr>
          <w:rStyle w:val="Emphasis"/>
          <w:i w:val="0"/>
          <w:sz w:val="24"/>
          <w:szCs w:val="24"/>
        </w:rPr>
        <w:t xml:space="preserve"> April 27,</w:t>
      </w:r>
      <w:r w:rsidR="006202FA" w:rsidRPr="00B53B5B">
        <w:rPr>
          <w:rStyle w:val="Emphasis"/>
          <w:i w:val="0"/>
          <w:sz w:val="24"/>
          <w:szCs w:val="24"/>
        </w:rPr>
        <w:t xml:space="preserve"> PIT tagged, genetic sampled</w:t>
      </w:r>
      <w:r w:rsidR="00B53B5B" w:rsidRPr="00B53B5B">
        <w:rPr>
          <w:rStyle w:val="Emphasis"/>
          <w:i w:val="0"/>
          <w:sz w:val="24"/>
          <w:szCs w:val="24"/>
        </w:rPr>
        <w:t>,</w:t>
      </w:r>
      <w:r w:rsidR="00672734" w:rsidRPr="00B53B5B">
        <w:rPr>
          <w:rStyle w:val="Emphasis"/>
          <w:i w:val="0"/>
          <w:sz w:val="24"/>
          <w:szCs w:val="24"/>
        </w:rPr>
        <w:t xml:space="preserve"> and released</w:t>
      </w:r>
      <w:r w:rsidR="00993F2C" w:rsidRPr="00B53B5B">
        <w:rPr>
          <w:rStyle w:val="Emphasis"/>
          <w:i w:val="0"/>
          <w:sz w:val="24"/>
          <w:szCs w:val="24"/>
        </w:rPr>
        <w:t>.</w:t>
      </w:r>
    </w:p>
    <w:p w:rsidR="00AC19C3" w:rsidRPr="00157B70" w:rsidRDefault="00AC19C3" w:rsidP="00FC4C53">
      <w:pPr>
        <w:rPr>
          <w:rStyle w:val="Emphasis"/>
          <w:i w:val="0"/>
          <w:sz w:val="24"/>
          <w:szCs w:val="24"/>
        </w:rPr>
      </w:pPr>
    </w:p>
    <w:p w:rsidR="00993F2C" w:rsidRPr="00387E2F" w:rsidRDefault="00AC19C3" w:rsidP="00FD2D18">
      <w:pPr>
        <w:autoSpaceDE w:val="0"/>
        <w:autoSpaceDN w:val="0"/>
        <w:adjustRightInd w:val="0"/>
        <w:rPr>
          <w:color w:val="FF0000"/>
          <w:sz w:val="24"/>
          <w:szCs w:val="24"/>
          <w:highlight w:val="green"/>
        </w:rPr>
      </w:pPr>
      <w:r w:rsidRPr="00157B70">
        <w:rPr>
          <w:rStyle w:val="Emphasis"/>
          <w:i w:val="0"/>
          <w:sz w:val="24"/>
          <w:szCs w:val="24"/>
        </w:rPr>
        <w:t>Idaho Department of Fish and Game</w:t>
      </w:r>
      <w:r w:rsidR="005759D4" w:rsidRPr="00157B70">
        <w:rPr>
          <w:sz w:val="24"/>
          <w:szCs w:val="24"/>
        </w:rPr>
        <w:t xml:space="preserve"> </w:t>
      </w:r>
      <w:r w:rsidR="00FA303B">
        <w:rPr>
          <w:sz w:val="24"/>
          <w:szCs w:val="24"/>
        </w:rPr>
        <w:t xml:space="preserve">(IDFG) </w:t>
      </w:r>
      <w:r w:rsidR="00157B70" w:rsidRPr="00157B70">
        <w:rPr>
          <w:sz w:val="24"/>
          <w:szCs w:val="24"/>
        </w:rPr>
        <w:t xml:space="preserve">assisted NOAA </w:t>
      </w:r>
      <w:r w:rsidR="00FE29BA" w:rsidRPr="00157B70">
        <w:rPr>
          <w:sz w:val="24"/>
          <w:szCs w:val="24"/>
        </w:rPr>
        <w:t xml:space="preserve">in sampling throughout the trapping season.  </w:t>
      </w:r>
      <w:r w:rsidR="00993F2C" w:rsidRPr="00157B70">
        <w:rPr>
          <w:sz w:val="23"/>
          <w:szCs w:val="23"/>
        </w:rPr>
        <w:t>S</w:t>
      </w:r>
      <w:r w:rsidR="00993F2C" w:rsidRPr="00092330">
        <w:rPr>
          <w:sz w:val="24"/>
          <w:szCs w:val="24"/>
        </w:rPr>
        <w:t>ampling included</w:t>
      </w:r>
      <w:r w:rsidR="00FD2D18" w:rsidRPr="00092330">
        <w:rPr>
          <w:sz w:val="24"/>
          <w:szCs w:val="24"/>
        </w:rPr>
        <w:t xml:space="preserve"> scale</w:t>
      </w:r>
      <w:r w:rsidR="00993F2C" w:rsidRPr="00092330">
        <w:rPr>
          <w:sz w:val="24"/>
          <w:szCs w:val="24"/>
        </w:rPr>
        <w:t xml:space="preserve"> collection</w:t>
      </w:r>
      <w:r w:rsidR="00FE29BA" w:rsidRPr="00092330">
        <w:rPr>
          <w:sz w:val="24"/>
          <w:szCs w:val="24"/>
        </w:rPr>
        <w:t>, geneti</w:t>
      </w:r>
      <w:r w:rsidR="00157B70" w:rsidRPr="00092330">
        <w:rPr>
          <w:sz w:val="24"/>
          <w:szCs w:val="24"/>
        </w:rPr>
        <w:t xml:space="preserve">c </w:t>
      </w:r>
      <w:r w:rsidR="00FE29BA" w:rsidRPr="00092330">
        <w:rPr>
          <w:sz w:val="24"/>
          <w:szCs w:val="24"/>
        </w:rPr>
        <w:t>sample</w:t>
      </w:r>
      <w:r w:rsidR="00FD2D18" w:rsidRPr="00092330">
        <w:rPr>
          <w:sz w:val="24"/>
          <w:szCs w:val="24"/>
        </w:rPr>
        <w:t>, sex</w:t>
      </w:r>
      <w:r w:rsidR="00993F2C" w:rsidRPr="00092330">
        <w:rPr>
          <w:sz w:val="24"/>
          <w:szCs w:val="24"/>
        </w:rPr>
        <w:t xml:space="preserve"> </w:t>
      </w:r>
      <w:r w:rsidR="00157B70" w:rsidRPr="00092330">
        <w:rPr>
          <w:sz w:val="24"/>
          <w:szCs w:val="24"/>
        </w:rPr>
        <w:t xml:space="preserve">determination, </w:t>
      </w:r>
      <w:r w:rsidR="00993F2C" w:rsidRPr="00092330">
        <w:rPr>
          <w:sz w:val="24"/>
          <w:szCs w:val="24"/>
        </w:rPr>
        <w:t xml:space="preserve">fork </w:t>
      </w:r>
      <w:r w:rsidR="00FD2D18" w:rsidRPr="00092330">
        <w:rPr>
          <w:sz w:val="24"/>
          <w:szCs w:val="24"/>
        </w:rPr>
        <w:t xml:space="preserve">length, </w:t>
      </w:r>
      <w:r w:rsidR="00FE29BA" w:rsidRPr="00092330">
        <w:rPr>
          <w:sz w:val="24"/>
          <w:szCs w:val="24"/>
        </w:rPr>
        <w:t>adipose</w:t>
      </w:r>
      <w:r w:rsidR="003B2569" w:rsidRPr="00092330">
        <w:rPr>
          <w:sz w:val="24"/>
          <w:szCs w:val="24"/>
        </w:rPr>
        <w:t xml:space="preserve"> fin</w:t>
      </w:r>
      <w:r w:rsidR="00FE29BA" w:rsidRPr="00092330">
        <w:rPr>
          <w:sz w:val="24"/>
          <w:szCs w:val="24"/>
        </w:rPr>
        <w:t xml:space="preserve"> </w:t>
      </w:r>
      <w:r w:rsidR="00FD2D18" w:rsidRPr="00092330">
        <w:rPr>
          <w:sz w:val="24"/>
          <w:szCs w:val="24"/>
        </w:rPr>
        <w:t xml:space="preserve">clipped/unclipped, and </w:t>
      </w:r>
      <w:r w:rsidR="00223154" w:rsidRPr="00092330">
        <w:rPr>
          <w:sz w:val="24"/>
          <w:szCs w:val="24"/>
        </w:rPr>
        <w:t>evaluating</w:t>
      </w:r>
      <w:r w:rsidR="00FD2D18" w:rsidRPr="00092330">
        <w:rPr>
          <w:sz w:val="24"/>
          <w:szCs w:val="24"/>
        </w:rPr>
        <w:t xml:space="preserve"> </w:t>
      </w:r>
      <w:r w:rsidR="00FD2D18" w:rsidRPr="00157B70">
        <w:rPr>
          <w:sz w:val="24"/>
          <w:szCs w:val="24"/>
        </w:rPr>
        <w:t>non-adipose clipped hatchery fish</w:t>
      </w:r>
      <w:r w:rsidR="00223154" w:rsidRPr="00157B70">
        <w:rPr>
          <w:sz w:val="24"/>
          <w:szCs w:val="24"/>
        </w:rPr>
        <w:t xml:space="preserve"> run proportion</w:t>
      </w:r>
      <w:r w:rsidR="00FD2D18" w:rsidRPr="00993F2C">
        <w:rPr>
          <w:sz w:val="24"/>
          <w:szCs w:val="24"/>
        </w:rPr>
        <w:t xml:space="preserve">.  Natural origin adult steelhead and spring/summer Chinook salmon </w:t>
      </w:r>
      <w:r w:rsidR="00157B70">
        <w:rPr>
          <w:sz w:val="24"/>
          <w:szCs w:val="24"/>
        </w:rPr>
        <w:t xml:space="preserve">were </w:t>
      </w:r>
      <w:r w:rsidR="00FD2D18" w:rsidRPr="00993F2C">
        <w:rPr>
          <w:sz w:val="24"/>
          <w:szCs w:val="24"/>
        </w:rPr>
        <w:t xml:space="preserve">PIT tagged to estimate headwater tributary </w:t>
      </w:r>
      <w:r w:rsidR="00FD2D18" w:rsidRPr="00157B70">
        <w:rPr>
          <w:sz w:val="24"/>
          <w:szCs w:val="24"/>
        </w:rPr>
        <w:t>escapement.</w:t>
      </w:r>
      <w:r w:rsidR="00FE29BA" w:rsidRPr="00157B70">
        <w:rPr>
          <w:sz w:val="24"/>
          <w:szCs w:val="24"/>
        </w:rPr>
        <w:t xml:space="preserve">  Known source</w:t>
      </w:r>
      <w:r w:rsidR="00157B70" w:rsidRPr="00157B70">
        <w:rPr>
          <w:sz w:val="24"/>
          <w:szCs w:val="24"/>
        </w:rPr>
        <w:t xml:space="preserve"> natural origin PIT ta</w:t>
      </w:r>
      <w:r w:rsidR="00157B70">
        <w:rPr>
          <w:sz w:val="24"/>
          <w:szCs w:val="24"/>
        </w:rPr>
        <w:t>g</w:t>
      </w:r>
      <w:r w:rsidR="00157B70" w:rsidRPr="00157B70">
        <w:rPr>
          <w:sz w:val="24"/>
          <w:szCs w:val="24"/>
        </w:rPr>
        <w:t xml:space="preserve">ged fish were </w:t>
      </w:r>
      <w:r w:rsidR="00157B70">
        <w:rPr>
          <w:sz w:val="24"/>
          <w:szCs w:val="24"/>
        </w:rPr>
        <w:t xml:space="preserve">recaptured and </w:t>
      </w:r>
      <w:r w:rsidR="00157B70" w:rsidRPr="00157B70">
        <w:rPr>
          <w:sz w:val="24"/>
          <w:szCs w:val="24"/>
        </w:rPr>
        <w:t xml:space="preserve">radio tagged to </w:t>
      </w:r>
      <w:r w:rsidR="00FE29BA" w:rsidRPr="00157B70">
        <w:rPr>
          <w:sz w:val="24"/>
          <w:szCs w:val="24"/>
        </w:rPr>
        <w:t>evaluate final location, homing, spawning success and other factors.  One steelhead and 6 spring/sum</w:t>
      </w:r>
      <w:r w:rsidR="00157B70" w:rsidRPr="00157B70">
        <w:rPr>
          <w:sz w:val="24"/>
          <w:szCs w:val="24"/>
        </w:rPr>
        <w:t xml:space="preserve">mer Chinook were </w:t>
      </w:r>
      <w:r w:rsidR="00FE29BA" w:rsidRPr="00157B70">
        <w:rPr>
          <w:sz w:val="24"/>
          <w:szCs w:val="24"/>
        </w:rPr>
        <w:t>radio tagged</w:t>
      </w:r>
      <w:r w:rsidR="00157B70" w:rsidRPr="00157B70">
        <w:rPr>
          <w:sz w:val="24"/>
          <w:szCs w:val="24"/>
        </w:rPr>
        <w:t xml:space="preserve"> as part of this effort</w:t>
      </w:r>
      <w:r w:rsidR="00FE29BA" w:rsidRPr="00157B70">
        <w:rPr>
          <w:sz w:val="24"/>
          <w:szCs w:val="24"/>
        </w:rPr>
        <w:t>.</w:t>
      </w:r>
    </w:p>
    <w:p w:rsidR="0021213B" w:rsidRPr="00236668" w:rsidRDefault="0021213B" w:rsidP="00FD2D18">
      <w:pPr>
        <w:autoSpaceDE w:val="0"/>
        <w:autoSpaceDN w:val="0"/>
        <w:adjustRightInd w:val="0"/>
        <w:rPr>
          <w:sz w:val="24"/>
          <w:szCs w:val="24"/>
          <w:highlight w:val="yellow"/>
        </w:rPr>
      </w:pPr>
    </w:p>
    <w:p w:rsidR="0021213B" w:rsidRPr="00157B70" w:rsidRDefault="00223154" w:rsidP="00FD2D18">
      <w:pPr>
        <w:autoSpaceDE w:val="0"/>
        <w:autoSpaceDN w:val="0"/>
        <w:adjustRightInd w:val="0"/>
        <w:rPr>
          <w:sz w:val="24"/>
          <w:szCs w:val="24"/>
        </w:rPr>
      </w:pPr>
      <w:r w:rsidRPr="00157B70">
        <w:rPr>
          <w:sz w:val="24"/>
          <w:szCs w:val="24"/>
        </w:rPr>
        <w:t>Steelhead</w:t>
      </w:r>
      <w:r w:rsidR="0018437A" w:rsidRPr="00157B70">
        <w:rPr>
          <w:sz w:val="24"/>
          <w:szCs w:val="24"/>
        </w:rPr>
        <w:t xml:space="preserve"> collection totaled </w:t>
      </w:r>
      <w:r w:rsidR="00FE29BA" w:rsidRPr="00157B70">
        <w:rPr>
          <w:sz w:val="24"/>
          <w:szCs w:val="24"/>
        </w:rPr>
        <w:t>11,643</w:t>
      </w:r>
      <w:r w:rsidR="0018437A" w:rsidRPr="00157B70">
        <w:rPr>
          <w:sz w:val="24"/>
          <w:szCs w:val="24"/>
        </w:rPr>
        <w:t xml:space="preserve"> (</w:t>
      </w:r>
      <w:r w:rsidR="00AA3A0F" w:rsidRPr="00157B70">
        <w:rPr>
          <w:sz w:val="24"/>
          <w:szCs w:val="24"/>
        </w:rPr>
        <w:t>9,043</w:t>
      </w:r>
      <w:r w:rsidR="0018437A" w:rsidRPr="00157B70">
        <w:rPr>
          <w:sz w:val="24"/>
          <w:szCs w:val="24"/>
        </w:rPr>
        <w:t xml:space="preserve"> </w:t>
      </w:r>
      <w:r w:rsidR="00EF7857" w:rsidRPr="00157B70">
        <w:rPr>
          <w:sz w:val="24"/>
          <w:szCs w:val="24"/>
        </w:rPr>
        <w:t xml:space="preserve">clipped, </w:t>
      </w:r>
      <w:r w:rsidR="0018437A" w:rsidRPr="00157B70">
        <w:rPr>
          <w:sz w:val="24"/>
          <w:szCs w:val="24"/>
        </w:rPr>
        <w:t xml:space="preserve"> </w:t>
      </w:r>
      <w:r w:rsidR="00AA3A0F" w:rsidRPr="00157B70">
        <w:rPr>
          <w:sz w:val="24"/>
          <w:szCs w:val="24"/>
        </w:rPr>
        <w:t>2,600</w:t>
      </w:r>
      <w:r w:rsidR="0018437A" w:rsidRPr="00157B70">
        <w:rPr>
          <w:sz w:val="24"/>
          <w:szCs w:val="24"/>
        </w:rPr>
        <w:t xml:space="preserve"> unclipped) with </w:t>
      </w:r>
      <w:r w:rsidR="00AA3A0F" w:rsidRPr="00157B70">
        <w:rPr>
          <w:sz w:val="24"/>
          <w:szCs w:val="24"/>
        </w:rPr>
        <w:t>2,850</w:t>
      </w:r>
      <w:r w:rsidR="0018437A" w:rsidRPr="00157B70">
        <w:rPr>
          <w:sz w:val="24"/>
          <w:szCs w:val="24"/>
        </w:rPr>
        <w:t xml:space="preserve"> having genetic samples only taken, </w:t>
      </w:r>
      <w:r w:rsidR="00AA3A0F" w:rsidRPr="00157B70">
        <w:rPr>
          <w:sz w:val="24"/>
          <w:szCs w:val="24"/>
        </w:rPr>
        <w:t>2,470</w:t>
      </w:r>
      <w:r w:rsidR="0018437A" w:rsidRPr="00157B70">
        <w:rPr>
          <w:sz w:val="24"/>
          <w:szCs w:val="24"/>
        </w:rPr>
        <w:t xml:space="preserve"> PIT tagged with both genetic and scale samples taken, </w:t>
      </w:r>
      <w:r w:rsidR="00AA3A0F" w:rsidRPr="00157B70">
        <w:rPr>
          <w:sz w:val="24"/>
          <w:szCs w:val="24"/>
        </w:rPr>
        <w:t>130</w:t>
      </w:r>
      <w:r w:rsidR="0018437A" w:rsidRPr="00157B70">
        <w:rPr>
          <w:sz w:val="24"/>
          <w:szCs w:val="24"/>
        </w:rPr>
        <w:t xml:space="preserve"> recaptured PIT tagged fish </w:t>
      </w:r>
      <w:r w:rsidR="003D1045" w:rsidRPr="00157B70">
        <w:rPr>
          <w:sz w:val="24"/>
          <w:szCs w:val="24"/>
        </w:rPr>
        <w:t xml:space="preserve">having </w:t>
      </w:r>
      <w:r w:rsidR="0018437A" w:rsidRPr="00157B70">
        <w:rPr>
          <w:sz w:val="24"/>
          <w:szCs w:val="24"/>
        </w:rPr>
        <w:t>genetic</w:t>
      </w:r>
      <w:r w:rsidR="003D1045" w:rsidRPr="00157B70">
        <w:rPr>
          <w:sz w:val="24"/>
          <w:szCs w:val="24"/>
        </w:rPr>
        <w:t xml:space="preserve"> </w:t>
      </w:r>
      <w:r w:rsidR="00E73FF8" w:rsidRPr="00157B70">
        <w:rPr>
          <w:sz w:val="24"/>
          <w:szCs w:val="24"/>
        </w:rPr>
        <w:t>and scale sample</w:t>
      </w:r>
      <w:r w:rsidR="00157B70" w:rsidRPr="00157B70">
        <w:rPr>
          <w:sz w:val="24"/>
          <w:szCs w:val="24"/>
        </w:rPr>
        <w:t>s taken.</w:t>
      </w:r>
      <w:r w:rsidR="003D1045" w:rsidRPr="00157B70">
        <w:rPr>
          <w:sz w:val="24"/>
          <w:szCs w:val="24"/>
        </w:rPr>
        <w:t xml:space="preserve"> </w:t>
      </w:r>
      <w:r w:rsidR="00E73FF8" w:rsidRPr="00157B70">
        <w:rPr>
          <w:sz w:val="24"/>
          <w:szCs w:val="24"/>
        </w:rPr>
        <w:t xml:space="preserve"> </w:t>
      </w:r>
      <w:r w:rsidR="00157B70" w:rsidRPr="00157B70">
        <w:rPr>
          <w:sz w:val="24"/>
          <w:szCs w:val="24"/>
        </w:rPr>
        <w:t>Of the recaptured</w:t>
      </w:r>
      <w:r w:rsidR="00157B70">
        <w:rPr>
          <w:sz w:val="24"/>
          <w:szCs w:val="24"/>
        </w:rPr>
        <w:t xml:space="preserve"> PIT tagged</w:t>
      </w:r>
      <w:r w:rsidR="00157B70" w:rsidRPr="00157B70">
        <w:rPr>
          <w:sz w:val="24"/>
          <w:szCs w:val="24"/>
        </w:rPr>
        <w:t xml:space="preserve"> steelhead</w:t>
      </w:r>
      <w:r w:rsidR="00FA303B">
        <w:rPr>
          <w:sz w:val="24"/>
          <w:szCs w:val="24"/>
        </w:rPr>
        <w:t>,</w:t>
      </w:r>
      <w:r w:rsidR="00157B70" w:rsidRPr="00157B70">
        <w:rPr>
          <w:sz w:val="24"/>
          <w:szCs w:val="24"/>
        </w:rPr>
        <w:t xml:space="preserve"> </w:t>
      </w:r>
      <w:r w:rsidR="00FA303B">
        <w:rPr>
          <w:sz w:val="24"/>
          <w:szCs w:val="24"/>
        </w:rPr>
        <w:t>one</w:t>
      </w:r>
      <w:r w:rsidR="003D1045" w:rsidRPr="00157B70">
        <w:rPr>
          <w:sz w:val="24"/>
          <w:szCs w:val="24"/>
        </w:rPr>
        <w:t xml:space="preserve"> was </w:t>
      </w:r>
      <w:r w:rsidR="0018437A" w:rsidRPr="00157B70">
        <w:rPr>
          <w:sz w:val="24"/>
          <w:szCs w:val="24"/>
        </w:rPr>
        <w:t xml:space="preserve">radio tagged. </w:t>
      </w:r>
    </w:p>
    <w:p w:rsidR="0021213B" w:rsidRPr="00756C8F" w:rsidRDefault="0021213B" w:rsidP="00FD2D18">
      <w:pPr>
        <w:autoSpaceDE w:val="0"/>
        <w:autoSpaceDN w:val="0"/>
        <w:adjustRightInd w:val="0"/>
        <w:rPr>
          <w:sz w:val="24"/>
          <w:szCs w:val="24"/>
          <w:highlight w:val="yellow"/>
        </w:rPr>
      </w:pPr>
    </w:p>
    <w:p w:rsidR="0021213B" w:rsidRPr="00756C8F" w:rsidRDefault="0018437A" w:rsidP="00FD2D18">
      <w:pPr>
        <w:autoSpaceDE w:val="0"/>
        <w:autoSpaceDN w:val="0"/>
        <w:adjustRightInd w:val="0"/>
        <w:rPr>
          <w:sz w:val="24"/>
          <w:szCs w:val="24"/>
        </w:rPr>
      </w:pPr>
      <w:r w:rsidRPr="00756C8F">
        <w:rPr>
          <w:sz w:val="24"/>
          <w:szCs w:val="24"/>
        </w:rPr>
        <w:t>Spring</w:t>
      </w:r>
      <w:r w:rsidR="00E1726C" w:rsidRPr="00756C8F">
        <w:rPr>
          <w:sz w:val="24"/>
          <w:szCs w:val="24"/>
        </w:rPr>
        <w:t xml:space="preserve"> </w:t>
      </w:r>
      <w:r w:rsidRPr="00756C8F">
        <w:rPr>
          <w:sz w:val="24"/>
          <w:szCs w:val="24"/>
        </w:rPr>
        <w:t xml:space="preserve">Chinook collection totaled </w:t>
      </w:r>
      <w:r w:rsidR="003D1045" w:rsidRPr="00756C8F">
        <w:rPr>
          <w:sz w:val="24"/>
          <w:szCs w:val="24"/>
        </w:rPr>
        <w:t>7,023</w:t>
      </w:r>
      <w:r w:rsidRPr="00756C8F">
        <w:rPr>
          <w:sz w:val="24"/>
          <w:szCs w:val="24"/>
        </w:rPr>
        <w:t xml:space="preserve"> (</w:t>
      </w:r>
      <w:r w:rsidR="003D1045" w:rsidRPr="00756C8F">
        <w:rPr>
          <w:sz w:val="24"/>
          <w:szCs w:val="24"/>
        </w:rPr>
        <w:t>5,417</w:t>
      </w:r>
      <w:r w:rsidRPr="00756C8F">
        <w:rPr>
          <w:sz w:val="24"/>
          <w:szCs w:val="24"/>
        </w:rPr>
        <w:t xml:space="preserve"> clipped</w:t>
      </w:r>
      <w:r w:rsidR="003D1045" w:rsidRPr="00756C8F">
        <w:rPr>
          <w:sz w:val="24"/>
          <w:szCs w:val="24"/>
        </w:rPr>
        <w:t>, 1,606</w:t>
      </w:r>
      <w:r w:rsidR="00B64E6E" w:rsidRPr="00756C8F">
        <w:rPr>
          <w:sz w:val="24"/>
          <w:szCs w:val="24"/>
        </w:rPr>
        <w:t xml:space="preserve"> unclipped</w:t>
      </w:r>
      <w:r w:rsidRPr="00756C8F">
        <w:rPr>
          <w:sz w:val="24"/>
          <w:szCs w:val="24"/>
        </w:rPr>
        <w:t xml:space="preserve">) with </w:t>
      </w:r>
      <w:r w:rsidR="003D1045" w:rsidRPr="00756C8F">
        <w:rPr>
          <w:sz w:val="24"/>
          <w:szCs w:val="24"/>
        </w:rPr>
        <w:t>1,803</w:t>
      </w:r>
      <w:r w:rsidRPr="00756C8F">
        <w:rPr>
          <w:sz w:val="24"/>
          <w:szCs w:val="24"/>
        </w:rPr>
        <w:t xml:space="preserve"> having genetic samples only taken, </w:t>
      </w:r>
      <w:r w:rsidR="003D1045" w:rsidRPr="00756C8F">
        <w:rPr>
          <w:sz w:val="24"/>
          <w:szCs w:val="24"/>
        </w:rPr>
        <w:t xml:space="preserve">1,494 </w:t>
      </w:r>
      <w:r w:rsidRPr="00756C8F">
        <w:rPr>
          <w:sz w:val="24"/>
          <w:szCs w:val="24"/>
        </w:rPr>
        <w:t xml:space="preserve">PIT tagged with both genetic and scale samples taken, </w:t>
      </w:r>
      <w:r w:rsidR="003D1045" w:rsidRPr="00756C8F">
        <w:rPr>
          <w:sz w:val="24"/>
          <w:szCs w:val="24"/>
        </w:rPr>
        <w:t>112</w:t>
      </w:r>
      <w:r w:rsidR="00E1726C" w:rsidRPr="00756C8F">
        <w:rPr>
          <w:sz w:val="24"/>
          <w:szCs w:val="24"/>
        </w:rPr>
        <w:t xml:space="preserve"> </w:t>
      </w:r>
      <w:r w:rsidRPr="00756C8F">
        <w:rPr>
          <w:sz w:val="24"/>
          <w:szCs w:val="24"/>
        </w:rPr>
        <w:t xml:space="preserve">recaptured PIT tagged fish </w:t>
      </w:r>
      <w:r w:rsidR="003D1045" w:rsidRPr="00756C8F">
        <w:rPr>
          <w:sz w:val="24"/>
          <w:szCs w:val="24"/>
        </w:rPr>
        <w:t xml:space="preserve">having </w:t>
      </w:r>
      <w:r w:rsidR="00756C8F" w:rsidRPr="00756C8F">
        <w:rPr>
          <w:sz w:val="24"/>
          <w:szCs w:val="24"/>
        </w:rPr>
        <w:t>genetic and scale samples taken.  Of the recaptured PIT tagged spring Chinook</w:t>
      </w:r>
      <w:r w:rsidRPr="00756C8F">
        <w:rPr>
          <w:sz w:val="24"/>
          <w:szCs w:val="24"/>
        </w:rPr>
        <w:t xml:space="preserve"> </w:t>
      </w:r>
      <w:r w:rsidR="00FA303B">
        <w:rPr>
          <w:sz w:val="24"/>
          <w:szCs w:val="24"/>
        </w:rPr>
        <w:t>five</w:t>
      </w:r>
      <w:r w:rsidR="00FA303B" w:rsidRPr="00756C8F">
        <w:rPr>
          <w:sz w:val="24"/>
          <w:szCs w:val="24"/>
        </w:rPr>
        <w:t xml:space="preserve"> </w:t>
      </w:r>
      <w:r w:rsidR="00C81A42" w:rsidRPr="00756C8F">
        <w:rPr>
          <w:sz w:val="24"/>
          <w:szCs w:val="24"/>
        </w:rPr>
        <w:t xml:space="preserve">were </w:t>
      </w:r>
      <w:r w:rsidRPr="00756C8F">
        <w:rPr>
          <w:sz w:val="24"/>
          <w:szCs w:val="24"/>
        </w:rPr>
        <w:t xml:space="preserve">radio tagged.  </w:t>
      </w:r>
      <w:r w:rsidR="00223154" w:rsidRPr="00756C8F">
        <w:rPr>
          <w:sz w:val="24"/>
          <w:szCs w:val="24"/>
        </w:rPr>
        <w:t xml:space="preserve"> </w:t>
      </w:r>
    </w:p>
    <w:p w:rsidR="0021213B" w:rsidRPr="00236668" w:rsidRDefault="0021213B" w:rsidP="00FD2D18">
      <w:pPr>
        <w:autoSpaceDE w:val="0"/>
        <w:autoSpaceDN w:val="0"/>
        <w:adjustRightInd w:val="0"/>
        <w:rPr>
          <w:sz w:val="24"/>
          <w:szCs w:val="24"/>
          <w:highlight w:val="yellow"/>
        </w:rPr>
      </w:pPr>
    </w:p>
    <w:p w:rsidR="00D568DF" w:rsidRPr="00756C8F" w:rsidRDefault="0021213B" w:rsidP="00FD2D18">
      <w:pPr>
        <w:autoSpaceDE w:val="0"/>
        <w:autoSpaceDN w:val="0"/>
        <w:adjustRightInd w:val="0"/>
        <w:rPr>
          <w:sz w:val="24"/>
          <w:szCs w:val="24"/>
        </w:rPr>
      </w:pPr>
      <w:r w:rsidRPr="00756C8F">
        <w:rPr>
          <w:sz w:val="24"/>
          <w:szCs w:val="24"/>
        </w:rPr>
        <w:t xml:space="preserve">Summer Chinook collection totaled </w:t>
      </w:r>
      <w:r w:rsidR="00C81A42" w:rsidRPr="00756C8F">
        <w:rPr>
          <w:sz w:val="24"/>
          <w:szCs w:val="24"/>
        </w:rPr>
        <w:t>1,440</w:t>
      </w:r>
      <w:r w:rsidRPr="00756C8F">
        <w:rPr>
          <w:sz w:val="24"/>
          <w:szCs w:val="24"/>
        </w:rPr>
        <w:t xml:space="preserve"> (</w:t>
      </w:r>
      <w:r w:rsidR="00D568DF" w:rsidRPr="00756C8F">
        <w:rPr>
          <w:sz w:val="24"/>
          <w:szCs w:val="24"/>
        </w:rPr>
        <w:t>775 clipped, 665</w:t>
      </w:r>
      <w:r w:rsidRPr="00756C8F">
        <w:rPr>
          <w:sz w:val="24"/>
          <w:szCs w:val="24"/>
        </w:rPr>
        <w:t xml:space="preserve"> unclipped) with </w:t>
      </w:r>
      <w:r w:rsidR="00D568DF" w:rsidRPr="00756C8F">
        <w:rPr>
          <w:sz w:val="24"/>
          <w:szCs w:val="24"/>
        </w:rPr>
        <w:t xml:space="preserve">259 </w:t>
      </w:r>
      <w:r w:rsidRPr="00756C8F">
        <w:rPr>
          <w:sz w:val="24"/>
          <w:szCs w:val="24"/>
        </w:rPr>
        <w:t xml:space="preserve">having genetic samples only taken, </w:t>
      </w:r>
      <w:r w:rsidR="00D568DF" w:rsidRPr="00756C8F">
        <w:rPr>
          <w:sz w:val="24"/>
          <w:szCs w:val="24"/>
        </w:rPr>
        <w:t>607</w:t>
      </w:r>
      <w:r w:rsidRPr="00756C8F">
        <w:rPr>
          <w:sz w:val="24"/>
          <w:szCs w:val="24"/>
        </w:rPr>
        <w:t xml:space="preserve"> PIT tagged with both genetic and scale samples taken, </w:t>
      </w:r>
      <w:r w:rsidR="00D568DF" w:rsidRPr="00756C8F">
        <w:rPr>
          <w:sz w:val="24"/>
          <w:szCs w:val="24"/>
        </w:rPr>
        <w:t>58</w:t>
      </w:r>
      <w:r w:rsidRPr="00756C8F">
        <w:rPr>
          <w:sz w:val="24"/>
          <w:szCs w:val="24"/>
        </w:rPr>
        <w:t xml:space="preserve"> recaptured PIT tagged fish </w:t>
      </w:r>
      <w:r w:rsidR="00D568DF" w:rsidRPr="00756C8F">
        <w:rPr>
          <w:sz w:val="24"/>
          <w:szCs w:val="24"/>
        </w:rPr>
        <w:t xml:space="preserve">having </w:t>
      </w:r>
      <w:r w:rsidR="00756C8F" w:rsidRPr="00756C8F">
        <w:rPr>
          <w:sz w:val="24"/>
          <w:szCs w:val="24"/>
        </w:rPr>
        <w:t>genetic and scale samples taken.</w:t>
      </w:r>
      <w:r w:rsidRPr="00756C8F">
        <w:rPr>
          <w:sz w:val="24"/>
          <w:szCs w:val="24"/>
        </w:rPr>
        <w:t xml:space="preserve"> </w:t>
      </w:r>
      <w:r w:rsidR="00756C8F" w:rsidRPr="00756C8F">
        <w:rPr>
          <w:sz w:val="24"/>
          <w:szCs w:val="24"/>
        </w:rPr>
        <w:t>Of the recaptured PIT tagged summer Chinook</w:t>
      </w:r>
      <w:r w:rsidR="00FA303B">
        <w:rPr>
          <w:sz w:val="24"/>
          <w:szCs w:val="24"/>
        </w:rPr>
        <w:t>,</w:t>
      </w:r>
      <w:r w:rsidR="00756C8F" w:rsidRPr="00756C8F">
        <w:rPr>
          <w:sz w:val="24"/>
          <w:szCs w:val="24"/>
        </w:rPr>
        <w:t xml:space="preserve"> </w:t>
      </w:r>
      <w:r w:rsidR="00FA303B">
        <w:rPr>
          <w:sz w:val="24"/>
          <w:szCs w:val="24"/>
        </w:rPr>
        <w:t>one</w:t>
      </w:r>
      <w:r w:rsidR="00756C8F" w:rsidRPr="00756C8F">
        <w:rPr>
          <w:sz w:val="24"/>
          <w:szCs w:val="24"/>
        </w:rPr>
        <w:t xml:space="preserve"> </w:t>
      </w:r>
      <w:r w:rsidR="00FA303B">
        <w:rPr>
          <w:sz w:val="24"/>
          <w:szCs w:val="24"/>
        </w:rPr>
        <w:t>was</w:t>
      </w:r>
      <w:r w:rsidR="00756C8F" w:rsidRPr="00756C8F">
        <w:rPr>
          <w:sz w:val="24"/>
          <w:szCs w:val="24"/>
        </w:rPr>
        <w:t xml:space="preserve"> radio tagged.   </w:t>
      </w:r>
    </w:p>
    <w:p w:rsidR="00D568DF" w:rsidRDefault="00D568DF" w:rsidP="00FD2D18">
      <w:pPr>
        <w:autoSpaceDE w:val="0"/>
        <w:autoSpaceDN w:val="0"/>
        <w:adjustRightInd w:val="0"/>
        <w:rPr>
          <w:sz w:val="24"/>
          <w:szCs w:val="24"/>
          <w:highlight w:val="yellow"/>
        </w:rPr>
      </w:pPr>
    </w:p>
    <w:p w:rsidR="00223154" w:rsidRDefault="00223154" w:rsidP="00FD2D18">
      <w:pPr>
        <w:autoSpaceDE w:val="0"/>
        <w:autoSpaceDN w:val="0"/>
        <w:adjustRightInd w:val="0"/>
        <w:rPr>
          <w:sz w:val="24"/>
          <w:szCs w:val="24"/>
        </w:rPr>
      </w:pPr>
      <w:r w:rsidRPr="00756C8F">
        <w:rPr>
          <w:sz w:val="24"/>
          <w:szCs w:val="24"/>
        </w:rPr>
        <w:t xml:space="preserve">Genetic samples were taken from </w:t>
      </w:r>
      <w:r w:rsidR="00D568DF" w:rsidRPr="00756C8F">
        <w:rPr>
          <w:sz w:val="24"/>
          <w:szCs w:val="24"/>
        </w:rPr>
        <w:t xml:space="preserve">69 of </w:t>
      </w:r>
      <w:r w:rsidR="004019F8">
        <w:rPr>
          <w:sz w:val="24"/>
          <w:szCs w:val="24"/>
        </w:rPr>
        <w:t xml:space="preserve">the </w:t>
      </w:r>
      <w:r w:rsidR="00D568DF" w:rsidRPr="00756C8F">
        <w:rPr>
          <w:sz w:val="24"/>
          <w:szCs w:val="24"/>
        </w:rPr>
        <w:t xml:space="preserve">72 </w:t>
      </w:r>
      <w:r w:rsidRPr="00756C8F">
        <w:rPr>
          <w:sz w:val="24"/>
          <w:szCs w:val="24"/>
        </w:rPr>
        <w:t>adult sockeye</w:t>
      </w:r>
      <w:r w:rsidR="004019F8">
        <w:rPr>
          <w:sz w:val="24"/>
          <w:szCs w:val="24"/>
        </w:rPr>
        <w:t xml:space="preserve"> collected in the trap</w:t>
      </w:r>
      <w:r w:rsidRPr="00756C8F">
        <w:rPr>
          <w:sz w:val="24"/>
          <w:szCs w:val="24"/>
        </w:rPr>
        <w:t xml:space="preserve">. </w:t>
      </w:r>
    </w:p>
    <w:p w:rsidR="00205A07" w:rsidRPr="00236668" w:rsidRDefault="00205A07" w:rsidP="00FC4C53">
      <w:pPr>
        <w:rPr>
          <w:sz w:val="24"/>
          <w:szCs w:val="24"/>
          <w:highlight w:val="yellow"/>
        </w:rPr>
      </w:pPr>
    </w:p>
    <w:p w:rsidR="00876EBF" w:rsidRPr="00756C8F" w:rsidRDefault="00672734" w:rsidP="00205A07">
      <w:pPr>
        <w:pStyle w:val="Title"/>
        <w:jc w:val="left"/>
        <w:rPr>
          <w:b w:val="0"/>
          <w:bCs/>
          <w:sz w:val="24"/>
          <w:szCs w:val="24"/>
        </w:rPr>
      </w:pPr>
      <w:r w:rsidRPr="00756C8F">
        <w:rPr>
          <w:b w:val="0"/>
          <w:sz w:val="24"/>
          <w:szCs w:val="24"/>
        </w:rPr>
        <w:t>F</w:t>
      </w:r>
      <w:r w:rsidR="00EB0E7C" w:rsidRPr="00756C8F">
        <w:rPr>
          <w:b w:val="0"/>
          <w:sz w:val="24"/>
          <w:szCs w:val="24"/>
        </w:rPr>
        <w:t xml:space="preserve">all Chinook </w:t>
      </w:r>
      <w:r w:rsidR="00E44972" w:rsidRPr="00756C8F">
        <w:rPr>
          <w:b w:val="0"/>
          <w:sz w:val="24"/>
          <w:szCs w:val="24"/>
        </w:rPr>
        <w:t xml:space="preserve">collection for </w:t>
      </w:r>
      <w:r w:rsidRPr="00756C8F">
        <w:rPr>
          <w:b w:val="0"/>
          <w:sz w:val="24"/>
          <w:szCs w:val="24"/>
        </w:rPr>
        <w:t xml:space="preserve">broodstock </w:t>
      </w:r>
      <w:r w:rsidR="00EB0E7C" w:rsidRPr="00756C8F">
        <w:rPr>
          <w:b w:val="0"/>
          <w:sz w:val="24"/>
          <w:szCs w:val="24"/>
        </w:rPr>
        <w:t>transport</w:t>
      </w:r>
      <w:r w:rsidR="00E44972" w:rsidRPr="00756C8F">
        <w:rPr>
          <w:b w:val="0"/>
          <w:sz w:val="24"/>
          <w:szCs w:val="24"/>
        </w:rPr>
        <w:t xml:space="preserve"> began 18 August.  </w:t>
      </w:r>
      <w:r w:rsidR="00B55047" w:rsidRPr="00756C8F">
        <w:rPr>
          <w:b w:val="0"/>
          <w:bCs/>
          <w:sz w:val="24"/>
          <w:szCs w:val="24"/>
        </w:rPr>
        <w:t xml:space="preserve">Of the </w:t>
      </w:r>
      <w:r w:rsidR="00E44972" w:rsidRPr="00756C8F">
        <w:rPr>
          <w:b w:val="0"/>
          <w:bCs/>
          <w:sz w:val="24"/>
          <w:szCs w:val="24"/>
        </w:rPr>
        <w:t>6,684</w:t>
      </w:r>
      <w:r w:rsidR="00876EBF" w:rsidRPr="00756C8F">
        <w:rPr>
          <w:b w:val="0"/>
          <w:bCs/>
          <w:sz w:val="24"/>
          <w:szCs w:val="24"/>
        </w:rPr>
        <w:t xml:space="preserve"> fall Chinook </w:t>
      </w:r>
      <w:r w:rsidR="00E44972" w:rsidRPr="00756C8F">
        <w:rPr>
          <w:b w:val="0"/>
          <w:bCs/>
          <w:sz w:val="24"/>
          <w:szCs w:val="24"/>
        </w:rPr>
        <w:t>handled</w:t>
      </w:r>
      <w:r w:rsidR="00876EBF" w:rsidRPr="00756C8F">
        <w:rPr>
          <w:b w:val="0"/>
          <w:bCs/>
          <w:sz w:val="24"/>
          <w:szCs w:val="24"/>
        </w:rPr>
        <w:t xml:space="preserve"> at the adult trap</w:t>
      </w:r>
      <w:r w:rsidR="00B55047" w:rsidRPr="00756C8F">
        <w:rPr>
          <w:b w:val="0"/>
          <w:bCs/>
          <w:sz w:val="24"/>
          <w:szCs w:val="24"/>
        </w:rPr>
        <w:t>,</w:t>
      </w:r>
      <w:r w:rsidR="00E44972" w:rsidRPr="00756C8F">
        <w:rPr>
          <w:b w:val="0"/>
          <w:bCs/>
          <w:sz w:val="24"/>
          <w:szCs w:val="24"/>
        </w:rPr>
        <w:t xml:space="preserve"> 3,175 were transported and 3,509 were released.</w:t>
      </w:r>
      <w:r w:rsidR="00876EBF" w:rsidRPr="00756C8F">
        <w:rPr>
          <w:b w:val="0"/>
          <w:bCs/>
          <w:sz w:val="24"/>
          <w:szCs w:val="24"/>
        </w:rPr>
        <w:t xml:space="preserve"> </w:t>
      </w:r>
      <w:r w:rsidR="00E44972" w:rsidRPr="00756C8F">
        <w:rPr>
          <w:b w:val="0"/>
          <w:bCs/>
          <w:sz w:val="24"/>
          <w:szCs w:val="24"/>
        </w:rPr>
        <w:t xml:space="preserve"> </w:t>
      </w:r>
      <w:r w:rsidR="00FA303B">
        <w:rPr>
          <w:b w:val="0"/>
          <w:bCs/>
          <w:sz w:val="24"/>
          <w:szCs w:val="24"/>
        </w:rPr>
        <w:t>Washington Depatment of Fish and Wildlife (</w:t>
      </w:r>
      <w:r w:rsidR="00E44972" w:rsidRPr="00756C8F">
        <w:rPr>
          <w:b w:val="0"/>
          <w:sz w:val="24"/>
          <w:szCs w:val="24"/>
        </w:rPr>
        <w:t>WDFW</w:t>
      </w:r>
      <w:r w:rsidR="00FA303B">
        <w:rPr>
          <w:b w:val="0"/>
          <w:sz w:val="24"/>
          <w:szCs w:val="24"/>
        </w:rPr>
        <w:t>)</w:t>
      </w:r>
      <w:r w:rsidR="00E44972" w:rsidRPr="00756C8F">
        <w:rPr>
          <w:b w:val="0"/>
          <w:sz w:val="24"/>
          <w:szCs w:val="24"/>
        </w:rPr>
        <w:t xml:space="preserve"> transport to </w:t>
      </w:r>
      <w:r w:rsidR="00E44972" w:rsidRPr="00756C8F">
        <w:rPr>
          <w:b w:val="0"/>
          <w:bCs/>
          <w:sz w:val="24"/>
          <w:szCs w:val="24"/>
        </w:rPr>
        <w:t xml:space="preserve">Lyons Ferry Hatchery began August 21 and ended October 15 when hatchery needs were met.  </w:t>
      </w:r>
      <w:r w:rsidR="00876EBF" w:rsidRPr="00756C8F">
        <w:rPr>
          <w:b w:val="0"/>
          <w:bCs/>
          <w:sz w:val="24"/>
          <w:szCs w:val="24"/>
        </w:rPr>
        <w:t xml:space="preserve">WDFW transported </w:t>
      </w:r>
      <w:r w:rsidR="00D142A2" w:rsidRPr="00756C8F">
        <w:rPr>
          <w:b w:val="0"/>
          <w:bCs/>
          <w:sz w:val="24"/>
          <w:szCs w:val="24"/>
        </w:rPr>
        <w:t>2,2</w:t>
      </w:r>
      <w:r w:rsidR="00E44972" w:rsidRPr="00756C8F">
        <w:rPr>
          <w:b w:val="0"/>
          <w:bCs/>
          <w:sz w:val="24"/>
          <w:szCs w:val="24"/>
        </w:rPr>
        <w:t>95</w:t>
      </w:r>
      <w:r w:rsidR="00D324A1" w:rsidRPr="00756C8F">
        <w:rPr>
          <w:b w:val="0"/>
          <w:bCs/>
          <w:sz w:val="24"/>
          <w:szCs w:val="24"/>
        </w:rPr>
        <w:t xml:space="preserve"> (</w:t>
      </w:r>
      <w:r w:rsidR="00E44972" w:rsidRPr="00756C8F">
        <w:rPr>
          <w:b w:val="0"/>
          <w:bCs/>
          <w:sz w:val="24"/>
          <w:szCs w:val="24"/>
        </w:rPr>
        <w:t>1,784</w:t>
      </w:r>
      <w:r w:rsidR="00D324A1" w:rsidRPr="00756C8F">
        <w:rPr>
          <w:b w:val="0"/>
          <w:bCs/>
          <w:sz w:val="24"/>
          <w:szCs w:val="24"/>
        </w:rPr>
        <w:t xml:space="preserve"> adults and </w:t>
      </w:r>
      <w:r w:rsidR="00E44972" w:rsidRPr="00756C8F">
        <w:rPr>
          <w:b w:val="0"/>
          <w:bCs/>
          <w:sz w:val="24"/>
          <w:szCs w:val="24"/>
        </w:rPr>
        <w:t>511</w:t>
      </w:r>
      <w:r w:rsidR="00D324A1" w:rsidRPr="00756C8F">
        <w:rPr>
          <w:b w:val="0"/>
          <w:bCs/>
          <w:sz w:val="24"/>
          <w:szCs w:val="24"/>
        </w:rPr>
        <w:t xml:space="preserve"> jacks)</w:t>
      </w:r>
      <w:r w:rsidR="00FA303B">
        <w:rPr>
          <w:b w:val="0"/>
          <w:bCs/>
          <w:sz w:val="24"/>
          <w:szCs w:val="24"/>
        </w:rPr>
        <w:t xml:space="preserve"> fall Chinook</w:t>
      </w:r>
      <w:r w:rsidR="00E44972" w:rsidRPr="00756C8F">
        <w:rPr>
          <w:b w:val="0"/>
          <w:bCs/>
          <w:sz w:val="24"/>
          <w:szCs w:val="24"/>
        </w:rPr>
        <w:t>.</w:t>
      </w:r>
      <w:r w:rsidR="00876EBF" w:rsidRPr="00756C8F">
        <w:rPr>
          <w:b w:val="0"/>
          <w:bCs/>
          <w:sz w:val="24"/>
          <w:szCs w:val="24"/>
        </w:rPr>
        <w:t xml:space="preserve"> </w:t>
      </w:r>
      <w:r w:rsidRPr="00756C8F">
        <w:rPr>
          <w:b w:val="0"/>
          <w:bCs/>
          <w:sz w:val="24"/>
          <w:szCs w:val="24"/>
        </w:rPr>
        <w:t xml:space="preserve"> </w:t>
      </w:r>
      <w:r w:rsidR="00EB0E7C" w:rsidRPr="00756C8F">
        <w:rPr>
          <w:b w:val="0"/>
          <w:bCs/>
          <w:sz w:val="24"/>
          <w:szCs w:val="24"/>
        </w:rPr>
        <w:t xml:space="preserve">Nez Perce </w:t>
      </w:r>
      <w:r w:rsidR="00D324A1" w:rsidRPr="00756C8F">
        <w:rPr>
          <w:b w:val="0"/>
          <w:bCs/>
          <w:sz w:val="24"/>
          <w:szCs w:val="24"/>
        </w:rPr>
        <w:t xml:space="preserve">Tribe </w:t>
      </w:r>
      <w:r w:rsidR="00EB0E7C" w:rsidRPr="00756C8F">
        <w:rPr>
          <w:b w:val="0"/>
          <w:bCs/>
          <w:sz w:val="24"/>
          <w:szCs w:val="24"/>
        </w:rPr>
        <w:t>collection for transport t</w:t>
      </w:r>
      <w:r w:rsidR="001A5712" w:rsidRPr="00756C8F">
        <w:rPr>
          <w:b w:val="0"/>
          <w:bCs/>
          <w:sz w:val="24"/>
          <w:szCs w:val="24"/>
        </w:rPr>
        <w:t>o Cherry Lane</w:t>
      </w:r>
      <w:r w:rsidR="004A01E7" w:rsidRPr="00756C8F">
        <w:rPr>
          <w:b w:val="0"/>
          <w:bCs/>
          <w:sz w:val="24"/>
          <w:szCs w:val="24"/>
        </w:rPr>
        <w:t>/Dworshak hatcheries</w:t>
      </w:r>
      <w:r w:rsidR="001A5712" w:rsidRPr="00756C8F">
        <w:rPr>
          <w:b w:val="0"/>
          <w:bCs/>
          <w:sz w:val="24"/>
          <w:szCs w:val="24"/>
        </w:rPr>
        <w:t xml:space="preserve"> occurred </w:t>
      </w:r>
      <w:r w:rsidR="00E44972" w:rsidRPr="00756C8F">
        <w:rPr>
          <w:b w:val="0"/>
          <w:bCs/>
          <w:sz w:val="24"/>
          <w:szCs w:val="24"/>
        </w:rPr>
        <w:t>August 18</w:t>
      </w:r>
      <w:r w:rsidR="00EB0E7C" w:rsidRPr="00756C8F">
        <w:rPr>
          <w:b w:val="0"/>
          <w:bCs/>
          <w:sz w:val="24"/>
          <w:szCs w:val="24"/>
        </w:rPr>
        <w:t xml:space="preserve"> through October </w:t>
      </w:r>
      <w:r w:rsidR="00E44972" w:rsidRPr="00756C8F">
        <w:rPr>
          <w:b w:val="0"/>
          <w:bCs/>
          <w:sz w:val="24"/>
          <w:szCs w:val="24"/>
        </w:rPr>
        <w:t>30</w:t>
      </w:r>
      <w:r w:rsidR="00876EBF" w:rsidRPr="00756C8F">
        <w:rPr>
          <w:b w:val="0"/>
          <w:bCs/>
          <w:sz w:val="24"/>
          <w:szCs w:val="24"/>
        </w:rPr>
        <w:t xml:space="preserve"> when broodstock needs were met</w:t>
      </w:r>
      <w:r w:rsidR="00EB0E7C" w:rsidRPr="00756C8F">
        <w:rPr>
          <w:b w:val="0"/>
          <w:bCs/>
          <w:sz w:val="24"/>
          <w:szCs w:val="24"/>
        </w:rPr>
        <w:t xml:space="preserve">.  </w:t>
      </w:r>
      <w:r w:rsidR="00D324A1" w:rsidRPr="00756C8F">
        <w:rPr>
          <w:b w:val="0"/>
          <w:bCs/>
          <w:sz w:val="24"/>
          <w:szCs w:val="24"/>
        </w:rPr>
        <w:t xml:space="preserve">Nez Perce Tribe transported </w:t>
      </w:r>
      <w:r w:rsidR="004A01E7" w:rsidRPr="00756C8F">
        <w:rPr>
          <w:b w:val="0"/>
          <w:bCs/>
          <w:sz w:val="24"/>
          <w:szCs w:val="24"/>
        </w:rPr>
        <w:t>880</w:t>
      </w:r>
      <w:r w:rsidR="00D324A1" w:rsidRPr="00756C8F">
        <w:rPr>
          <w:b w:val="0"/>
          <w:bCs/>
          <w:sz w:val="24"/>
          <w:szCs w:val="24"/>
        </w:rPr>
        <w:t xml:space="preserve"> (</w:t>
      </w:r>
      <w:r w:rsidR="004A01E7" w:rsidRPr="00756C8F">
        <w:rPr>
          <w:b w:val="0"/>
          <w:bCs/>
          <w:sz w:val="24"/>
          <w:szCs w:val="24"/>
        </w:rPr>
        <w:t>866</w:t>
      </w:r>
      <w:r w:rsidR="00D324A1" w:rsidRPr="00756C8F">
        <w:rPr>
          <w:b w:val="0"/>
          <w:bCs/>
          <w:sz w:val="24"/>
          <w:szCs w:val="24"/>
        </w:rPr>
        <w:t xml:space="preserve"> adults and </w:t>
      </w:r>
      <w:r w:rsidR="004A01E7" w:rsidRPr="00756C8F">
        <w:rPr>
          <w:b w:val="0"/>
          <w:bCs/>
          <w:sz w:val="24"/>
          <w:szCs w:val="24"/>
        </w:rPr>
        <w:t>15</w:t>
      </w:r>
      <w:r w:rsidR="00D324A1" w:rsidRPr="00756C8F">
        <w:rPr>
          <w:b w:val="0"/>
          <w:bCs/>
          <w:sz w:val="24"/>
          <w:szCs w:val="24"/>
        </w:rPr>
        <w:t xml:space="preserve"> jacks)</w:t>
      </w:r>
      <w:r w:rsidR="00FA303B">
        <w:rPr>
          <w:b w:val="0"/>
          <w:bCs/>
          <w:sz w:val="24"/>
          <w:szCs w:val="24"/>
        </w:rPr>
        <w:t xml:space="preserve"> fall Chinook</w:t>
      </w:r>
      <w:r w:rsidR="004A01E7" w:rsidRPr="00756C8F">
        <w:rPr>
          <w:b w:val="0"/>
          <w:bCs/>
          <w:sz w:val="24"/>
          <w:szCs w:val="24"/>
        </w:rPr>
        <w:t>.</w:t>
      </w:r>
      <w:r w:rsidR="00D324A1" w:rsidRPr="00756C8F">
        <w:rPr>
          <w:b w:val="0"/>
          <w:bCs/>
          <w:sz w:val="24"/>
          <w:szCs w:val="24"/>
        </w:rPr>
        <w:t xml:space="preserve">  </w:t>
      </w:r>
      <w:r w:rsidR="00876EBF" w:rsidRPr="00756C8F">
        <w:rPr>
          <w:b w:val="0"/>
          <w:bCs/>
          <w:sz w:val="24"/>
          <w:szCs w:val="24"/>
        </w:rPr>
        <w:t>The turnpool gate remained in trapping position during the fall Chinook collection season.</w:t>
      </w:r>
    </w:p>
    <w:p w:rsidR="00876EBF" w:rsidRPr="00756C8F" w:rsidRDefault="00876EBF" w:rsidP="00205A07">
      <w:pPr>
        <w:pStyle w:val="Title"/>
        <w:jc w:val="left"/>
        <w:rPr>
          <w:b w:val="0"/>
          <w:bCs/>
          <w:sz w:val="24"/>
          <w:szCs w:val="24"/>
        </w:rPr>
      </w:pPr>
    </w:p>
    <w:p w:rsidR="004A01E7" w:rsidRPr="00756C8F" w:rsidRDefault="00756C8F" w:rsidP="00205A07">
      <w:pPr>
        <w:pStyle w:val="Title"/>
        <w:jc w:val="left"/>
        <w:rPr>
          <w:b w:val="0"/>
          <w:sz w:val="24"/>
          <w:szCs w:val="24"/>
        </w:rPr>
      </w:pPr>
      <w:r w:rsidRPr="00756C8F">
        <w:rPr>
          <w:b w:val="0"/>
          <w:bCs/>
          <w:sz w:val="24"/>
          <w:szCs w:val="24"/>
        </w:rPr>
        <w:t>B</w:t>
      </w:r>
      <w:r w:rsidR="004A01E7" w:rsidRPr="00756C8F">
        <w:rPr>
          <w:b w:val="0"/>
          <w:bCs/>
          <w:sz w:val="24"/>
          <w:szCs w:val="24"/>
        </w:rPr>
        <w:t>roodstock</w:t>
      </w:r>
      <w:r w:rsidR="00CA54B2" w:rsidRPr="00756C8F">
        <w:rPr>
          <w:b w:val="0"/>
          <w:bCs/>
          <w:sz w:val="24"/>
          <w:szCs w:val="24"/>
        </w:rPr>
        <w:t xml:space="preserve"> collection of </w:t>
      </w:r>
      <w:r w:rsidR="00464108" w:rsidRPr="00756C8F">
        <w:rPr>
          <w:b w:val="0"/>
          <w:sz w:val="24"/>
          <w:szCs w:val="24"/>
        </w:rPr>
        <w:t xml:space="preserve">Coho for the Nez </w:t>
      </w:r>
      <w:r w:rsidR="00CA54B2" w:rsidRPr="00756C8F">
        <w:rPr>
          <w:b w:val="0"/>
          <w:sz w:val="24"/>
          <w:szCs w:val="24"/>
        </w:rPr>
        <w:t xml:space="preserve">Perce Tribe occurred </w:t>
      </w:r>
      <w:r w:rsidR="00464108" w:rsidRPr="00756C8F">
        <w:rPr>
          <w:b w:val="0"/>
          <w:sz w:val="24"/>
          <w:szCs w:val="24"/>
        </w:rPr>
        <w:t xml:space="preserve">from September </w:t>
      </w:r>
      <w:r w:rsidR="004A01E7" w:rsidRPr="00756C8F">
        <w:rPr>
          <w:b w:val="0"/>
          <w:sz w:val="24"/>
          <w:szCs w:val="24"/>
        </w:rPr>
        <w:t>17</w:t>
      </w:r>
      <w:r w:rsidR="00CA54B2" w:rsidRPr="00756C8F">
        <w:rPr>
          <w:b w:val="0"/>
          <w:sz w:val="24"/>
          <w:szCs w:val="24"/>
        </w:rPr>
        <w:t xml:space="preserve"> to </w:t>
      </w:r>
      <w:r w:rsidR="001A5712" w:rsidRPr="00756C8F">
        <w:rPr>
          <w:b w:val="0"/>
          <w:sz w:val="24"/>
          <w:szCs w:val="24"/>
        </w:rPr>
        <w:t>November 18</w:t>
      </w:r>
      <w:r w:rsidR="00464108" w:rsidRPr="00756C8F">
        <w:rPr>
          <w:b w:val="0"/>
          <w:sz w:val="24"/>
          <w:szCs w:val="24"/>
        </w:rPr>
        <w:t xml:space="preserve">. </w:t>
      </w:r>
      <w:r w:rsidR="004A01E7" w:rsidRPr="00756C8F">
        <w:rPr>
          <w:b w:val="0"/>
          <w:sz w:val="24"/>
          <w:szCs w:val="24"/>
        </w:rPr>
        <w:t xml:space="preserve"> Coho ≥ 45 cm in length were collected.  Of the 829</w:t>
      </w:r>
      <w:r w:rsidR="00AC19C3" w:rsidRPr="00756C8F">
        <w:rPr>
          <w:b w:val="0"/>
          <w:sz w:val="24"/>
          <w:szCs w:val="24"/>
        </w:rPr>
        <w:t xml:space="preserve"> </w:t>
      </w:r>
      <w:r w:rsidR="005759D4" w:rsidRPr="00756C8F">
        <w:rPr>
          <w:b w:val="0"/>
          <w:sz w:val="24"/>
          <w:szCs w:val="24"/>
        </w:rPr>
        <w:t>Coho</w:t>
      </w:r>
      <w:r w:rsidR="00EB315C" w:rsidRPr="00756C8F">
        <w:rPr>
          <w:b w:val="0"/>
          <w:sz w:val="24"/>
          <w:szCs w:val="24"/>
        </w:rPr>
        <w:t xml:space="preserve"> collected at the adult trap</w:t>
      </w:r>
      <w:r w:rsidR="00FA303B">
        <w:rPr>
          <w:b w:val="0"/>
          <w:sz w:val="24"/>
          <w:szCs w:val="24"/>
        </w:rPr>
        <w:t>,</w:t>
      </w:r>
      <w:r w:rsidR="00EB315C" w:rsidRPr="00756C8F">
        <w:rPr>
          <w:b w:val="0"/>
          <w:sz w:val="24"/>
          <w:szCs w:val="24"/>
        </w:rPr>
        <w:t xml:space="preserve"> </w:t>
      </w:r>
      <w:r w:rsidR="004A01E7" w:rsidRPr="00756C8F">
        <w:rPr>
          <w:b w:val="0"/>
          <w:sz w:val="24"/>
          <w:szCs w:val="24"/>
        </w:rPr>
        <w:t>478</w:t>
      </w:r>
      <w:r w:rsidR="00AC19C3" w:rsidRPr="00756C8F">
        <w:rPr>
          <w:b w:val="0"/>
          <w:sz w:val="24"/>
          <w:szCs w:val="24"/>
        </w:rPr>
        <w:t xml:space="preserve"> were transported and </w:t>
      </w:r>
      <w:r w:rsidR="004A01E7" w:rsidRPr="00756C8F">
        <w:rPr>
          <w:b w:val="0"/>
          <w:sz w:val="24"/>
          <w:szCs w:val="24"/>
        </w:rPr>
        <w:t>351</w:t>
      </w:r>
      <w:r w:rsidR="00AC19C3" w:rsidRPr="00756C8F">
        <w:rPr>
          <w:b w:val="0"/>
          <w:sz w:val="24"/>
          <w:szCs w:val="24"/>
        </w:rPr>
        <w:t xml:space="preserve"> were returned to the fish ladder.  </w:t>
      </w:r>
    </w:p>
    <w:p w:rsidR="004A01E7" w:rsidRDefault="004A01E7" w:rsidP="00205A07">
      <w:pPr>
        <w:pStyle w:val="Title"/>
        <w:jc w:val="left"/>
        <w:rPr>
          <w:b w:val="0"/>
          <w:sz w:val="24"/>
          <w:szCs w:val="24"/>
        </w:rPr>
      </w:pPr>
    </w:p>
    <w:p w:rsidR="00FE5819" w:rsidRPr="00756C8F" w:rsidRDefault="00AC19C3" w:rsidP="00205A07">
      <w:pPr>
        <w:pStyle w:val="Title"/>
        <w:jc w:val="left"/>
        <w:rPr>
          <w:b w:val="0"/>
          <w:sz w:val="24"/>
          <w:szCs w:val="24"/>
        </w:rPr>
      </w:pPr>
      <w:r w:rsidRPr="00756C8F">
        <w:rPr>
          <w:b w:val="0"/>
          <w:sz w:val="24"/>
          <w:szCs w:val="24"/>
        </w:rPr>
        <w:t xml:space="preserve">There was no emergency trapping operation of sockeye for IDFG transport. </w:t>
      </w:r>
      <w:r w:rsidR="00106921" w:rsidRPr="00756C8F">
        <w:rPr>
          <w:b w:val="0"/>
          <w:sz w:val="24"/>
          <w:szCs w:val="24"/>
        </w:rPr>
        <w:t xml:space="preserve"> However, IDFG </w:t>
      </w:r>
      <w:r w:rsidR="00D568DF" w:rsidRPr="00756C8F">
        <w:rPr>
          <w:b w:val="0"/>
          <w:sz w:val="24"/>
          <w:szCs w:val="24"/>
        </w:rPr>
        <w:t xml:space="preserve">handled and released 13 </w:t>
      </w:r>
      <w:r w:rsidR="00106921" w:rsidRPr="00756C8F">
        <w:rPr>
          <w:b w:val="0"/>
          <w:sz w:val="24"/>
          <w:szCs w:val="24"/>
        </w:rPr>
        <w:t xml:space="preserve">adult sockeye outfitted with </w:t>
      </w:r>
      <w:r w:rsidR="00D568DF" w:rsidRPr="00756C8F">
        <w:rPr>
          <w:b w:val="0"/>
          <w:sz w:val="24"/>
          <w:szCs w:val="24"/>
        </w:rPr>
        <w:t xml:space="preserve">“I-button” </w:t>
      </w:r>
      <w:r w:rsidR="00106921" w:rsidRPr="00756C8F">
        <w:rPr>
          <w:b w:val="0"/>
          <w:sz w:val="24"/>
          <w:szCs w:val="24"/>
        </w:rPr>
        <w:t>temperature recording devices</w:t>
      </w:r>
      <w:r w:rsidR="00D568DF" w:rsidRPr="00756C8F">
        <w:rPr>
          <w:b w:val="0"/>
          <w:sz w:val="24"/>
          <w:szCs w:val="24"/>
        </w:rPr>
        <w:t>, PIT tagged, and genetic sampled</w:t>
      </w:r>
      <w:r w:rsidR="00756C8F" w:rsidRPr="00756C8F">
        <w:rPr>
          <w:b w:val="0"/>
          <w:sz w:val="24"/>
          <w:szCs w:val="24"/>
        </w:rPr>
        <w:t xml:space="preserve"> to </w:t>
      </w:r>
      <w:r w:rsidR="00106921" w:rsidRPr="00756C8F">
        <w:rPr>
          <w:b w:val="0"/>
          <w:sz w:val="24"/>
          <w:szCs w:val="24"/>
        </w:rPr>
        <w:t xml:space="preserve">determine thermal units experienced by </w:t>
      </w:r>
      <w:r w:rsidR="00D568DF" w:rsidRPr="00756C8F">
        <w:rPr>
          <w:b w:val="0"/>
          <w:sz w:val="24"/>
          <w:szCs w:val="24"/>
        </w:rPr>
        <w:t xml:space="preserve">returning </w:t>
      </w:r>
      <w:r w:rsidR="00106921" w:rsidRPr="00756C8F">
        <w:rPr>
          <w:b w:val="0"/>
          <w:sz w:val="24"/>
          <w:szCs w:val="24"/>
        </w:rPr>
        <w:t xml:space="preserve">adult sockeye from Lower Granite </w:t>
      </w:r>
      <w:r w:rsidR="00756C8F" w:rsidRPr="00756C8F">
        <w:rPr>
          <w:b w:val="0"/>
          <w:sz w:val="24"/>
          <w:szCs w:val="24"/>
        </w:rPr>
        <w:t xml:space="preserve">to </w:t>
      </w:r>
      <w:r w:rsidR="00106921" w:rsidRPr="00756C8F">
        <w:rPr>
          <w:b w:val="0"/>
          <w:sz w:val="24"/>
          <w:szCs w:val="24"/>
        </w:rPr>
        <w:t xml:space="preserve">natal locations.  Please contact Eric Johnson (IDFG) for more specific information. </w:t>
      </w:r>
    </w:p>
    <w:p w:rsidR="00827282" w:rsidRPr="00756C8F" w:rsidRDefault="00827282" w:rsidP="00205A07">
      <w:pPr>
        <w:pStyle w:val="Title"/>
        <w:jc w:val="left"/>
        <w:rPr>
          <w:b w:val="0"/>
          <w:sz w:val="24"/>
          <w:szCs w:val="24"/>
        </w:rPr>
      </w:pPr>
    </w:p>
    <w:p w:rsidR="00827282" w:rsidRPr="00756C8F" w:rsidRDefault="00756C8F" w:rsidP="00205A07">
      <w:pPr>
        <w:pStyle w:val="Title"/>
        <w:jc w:val="left"/>
        <w:rPr>
          <w:b w:val="0"/>
          <w:sz w:val="24"/>
          <w:szCs w:val="24"/>
        </w:rPr>
      </w:pPr>
      <w:r w:rsidRPr="00756C8F">
        <w:rPr>
          <w:b w:val="0"/>
          <w:sz w:val="24"/>
          <w:szCs w:val="24"/>
        </w:rPr>
        <w:t xml:space="preserve">There were 16 </w:t>
      </w:r>
      <w:r w:rsidR="00827282" w:rsidRPr="00756C8F">
        <w:rPr>
          <w:b w:val="0"/>
          <w:sz w:val="24"/>
          <w:szCs w:val="24"/>
        </w:rPr>
        <w:t xml:space="preserve">adult lamprey </w:t>
      </w:r>
      <w:r w:rsidRPr="00756C8F">
        <w:rPr>
          <w:b w:val="0"/>
          <w:sz w:val="24"/>
          <w:szCs w:val="24"/>
        </w:rPr>
        <w:t>incidentally trapped this year</w:t>
      </w:r>
      <w:r w:rsidR="00C23229" w:rsidRPr="00756C8F">
        <w:rPr>
          <w:b w:val="0"/>
          <w:sz w:val="24"/>
          <w:szCs w:val="24"/>
        </w:rPr>
        <w:t>.</w:t>
      </w:r>
    </w:p>
    <w:p w:rsidR="00FE5819" w:rsidRPr="00C23229" w:rsidRDefault="00FE5819" w:rsidP="00205A07">
      <w:pPr>
        <w:pStyle w:val="Title"/>
        <w:jc w:val="left"/>
        <w:rPr>
          <w:b w:val="0"/>
          <w:color w:val="FF0000"/>
          <w:sz w:val="24"/>
          <w:szCs w:val="24"/>
          <w:highlight w:val="yellow"/>
        </w:rPr>
      </w:pPr>
    </w:p>
    <w:p w:rsidR="00205A07" w:rsidRPr="00D721C5" w:rsidRDefault="003F3EEA" w:rsidP="00205A07">
      <w:pPr>
        <w:pStyle w:val="Title"/>
        <w:jc w:val="left"/>
        <w:rPr>
          <w:b w:val="0"/>
          <w:sz w:val="24"/>
          <w:szCs w:val="24"/>
        </w:rPr>
      </w:pPr>
      <w:r w:rsidRPr="00FE5819">
        <w:rPr>
          <w:b w:val="0"/>
          <w:bCs/>
          <w:sz w:val="24"/>
          <w:szCs w:val="24"/>
        </w:rPr>
        <w:t>For a</w:t>
      </w:r>
      <w:r w:rsidR="00A15387" w:rsidRPr="00FE5819">
        <w:rPr>
          <w:b w:val="0"/>
          <w:bCs/>
          <w:sz w:val="24"/>
          <w:szCs w:val="24"/>
        </w:rPr>
        <w:t xml:space="preserve">dditional information on Lower Granite adult trap operations contact </w:t>
      </w:r>
      <w:r w:rsidR="00892C23" w:rsidRPr="00FE5819">
        <w:rPr>
          <w:b w:val="0"/>
          <w:bCs/>
          <w:sz w:val="24"/>
          <w:szCs w:val="24"/>
        </w:rPr>
        <w:t>Darren Ogden (NOAA</w:t>
      </w:r>
      <w:r w:rsidR="00FA303B">
        <w:rPr>
          <w:b w:val="0"/>
          <w:bCs/>
          <w:sz w:val="24"/>
          <w:szCs w:val="24"/>
        </w:rPr>
        <w:t xml:space="preserve">; </w:t>
      </w:r>
      <w:r w:rsidR="00A15387" w:rsidRPr="00FE5819">
        <w:rPr>
          <w:b w:val="0"/>
          <w:bCs/>
          <w:sz w:val="24"/>
          <w:szCs w:val="24"/>
        </w:rPr>
        <w:t>darren.ogden@noaa.gov</w:t>
      </w:r>
      <w:r w:rsidR="00FA303B">
        <w:rPr>
          <w:b w:val="0"/>
          <w:bCs/>
          <w:sz w:val="24"/>
          <w:szCs w:val="24"/>
        </w:rPr>
        <w:t>)</w:t>
      </w:r>
      <w:r w:rsidR="00A15387" w:rsidRPr="00FE5819">
        <w:rPr>
          <w:b w:val="0"/>
          <w:bCs/>
          <w:sz w:val="24"/>
          <w:szCs w:val="24"/>
        </w:rPr>
        <w:t xml:space="preserve"> or </w:t>
      </w:r>
      <w:r w:rsidR="0090184A" w:rsidRPr="00FE5819">
        <w:rPr>
          <w:b w:val="0"/>
          <w:bCs/>
          <w:sz w:val="24"/>
          <w:szCs w:val="24"/>
        </w:rPr>
        <w:t>Tiffani Marsh (NOAA</w:t>
      </w:r>
      <w:r w:rsidR="00FA303B">
        <w:rPr>
          <w:b w:val="0"/>
          <w:bCs/>
          <w:sz w:val="24"/>
          <w:szCs w:val="24"/>
        </w:rPr>
        <w:t>;</w:t>
      </w:r>
      <w:r w:rsidR="00A15387" w:rsidRPr="00FE5819">
        <w:rPr>
          <w:b w:val="0"/>
          <w:bCs/>
          <w:sz w:val="24"/>
          <w:szCs w:val="24"/>
        </w:rPr>
        <w:t xml:space="preserve"> tiffani.marsh@noaa.gov</w:t>
      </w:r>
      <w:r w:rsidR="00FA303B">
        <w:rPr>
          <w:b w:val="0"/>
          <w:bCs/>
          <w:sz w:val="24"/>
          <w:szCs w:val="24"/>
        </w:rPr>
        <w:t>)</w:t>
      </w:r>
      <w:r w:rsidR="00A15387" w:rsidRPr="00FE5819">
        <w:rPr>
          <w:b w:val="0"/>
          <w:bCs/>
          <w:sz w:val="24"/>
          <w:szCs w:val="24"/>
        </w:rPr>
        <w:t>.</w:t>
      </w:r>
      <w:r w:rsidR="00FC4C53" w:rsidRPr="00D721C5">
        <w:rPr>
          <w:b w:val="0"/>
          <w:bCs/>
          <w:sz w:val="24"/>
          <w:szCs w:val="24"/>
        </w:rPr>
        <w:t xml:space="preserve">  </w:t>
      </w:r>
    </w:p>
    <w:p w:rsidR="007C74BB" w:rsidRPr="00D721C5" w:rsidRDefault="007C74BB" w:rsidP="007C74BB">
      <w:pPr>
        <w:pStyle w:val="Footer"/>
        <w:tabs>
          <w:tab w:val="clear" w:pos="4320"/>
          <w:tab w:val="clear" w:pos="8640"/>
        </w:tabs>
        <w:rPr>
          <w:rStyle w:val="Emphasis"/>
          <w:i w:val="0"/>
          <w:sz w:val="28"/>
          <w:szCs w:val="28"/>
        </w:rPr>
      </w:pPr>
    </w:p>
    <w:p w:rsidR="007C74BB" w:rsidRPr="00D721C5" w:rsidRDefault="00C16BB4" w:rsidP="00990770">
      <w:pPr>
        <w:pStyle w:val="Default"/>
        <w:outlineLvl w:val="1"/>
        <w:rPr>
          <w:rStyle w:val="Emphasis"/>
          <w:i w:val="0"/>
          <w:color w:val="auto"/>
        </w:rPr>
      </w:pPr>
      <w:bookmarkStart w:id="17" w:name="_Toc534802379"/>
      <w:r w:rsidRPr="00D721C5">
        <w:rPr>
          <w:bCs/>
          <w:color w:val="auto"/>
          <w:u w:val="single"/>
        </w:rPr>
        <w:t xml:space="preserve">Special Operations for </w:t>
      </w:r>
      <w:r w:rsidR="00BF356B" w:rsidRPr="00D721C5">
        <w:rPr>
          <w:bCs/>
          <w:color w:val="auto"/>
          <w:u w:val="single"/>
        </w:rPr>
        <w:t xml:space="preserve">Adult Ladder Water </w:t>
      </w:r>
      <w:r w:rsidR="007C74BB" w:rsidRPr="00D721C5">
        <w:rPr>
          <w:bCs/>
          <w:color w:val="auto"/>
          <w:u w:val="single"/>
        </w:rPr>
        <w:t>Temperature</w:t>
      </w:r>
      <w:bookmarkEnd w:id="17"/>
      <w:r w:rsidR="00BF356B" w:rsidRPr="00D721C5">
        <w:rPr>
          <w:bCs/>
          <w:color w:val="auto"/>
          <w:u w:val="single"/>
        </w:rPr>
        <w:t xml:space="preserve"> </w:t>
      </w:r>
      <w:r w:rsidR="007C74BB" w:rsidRPr="00D721C5">
        <w:rPr>
          <w:bCs/>
          <w:color w:val="auto"/>
        </w:rPr>
        <w:t xml:space="preserve">   </w:t>
      </w:r>
    </w:p>
    <w:p w:rsidR="004D25CA" w:rsidRPr="0046178B" w:rsidRDefault="00C13E39" w:rsidP="00990770">
      <w:pPr>
        <w:spacing w:before="240" w:after="240"/>
      </w:pPr>
      <w:r>
        <w:rPr>
          <w:sz w:val="24"/>
          <w:szCs w:val="24"/>
        </w:rPr>
        <w:t>Electronic temperature probes were used to monitor fish l</w:t>
      </w:r>
      <w:r w:rsidR="00D41F85" w:rsidRPr="0046178B">
        <w:rPr>
          <w:sz w:val="24"/>
          <w:szCs w:val="24"/>
        </w:rPr>
        <w:t>adder water</w:t>
      </w:r>
      <w:r w:rsidR="00D41F85" w:rsidRPr="0046178B">
        <w:rPr>
          <w:b/>
          <w:sz w:val="24"/>
          <w:szCs w:val="24"/>
        </w:rPr>
        <w:t xml:space="preserve"> </w:t>
      </w:r>
      <w:r>
        <w:rPr>
          <w:sz w:val="24"/>
          <w:szCs w:val="24"/>
        </w:rPr>
        <w:t xml:space="preserve">temperatures </w:t>
      </w:r>
      <w:r w:rsidR="00892C23" w:rsidRPr="0046178B">
        <w:rPr>
          <w:sz w:val="24"/>
          <w:szCs w:val="24"/>
        </w:rPr>
        <w:t>at the l</w:t>
      </w:r>
      <w:r>
        <w:rPr>
          <w:sz w:val="24"/>
          <w:szCs w:val="24"/>
        </w:rPr>
        <w:t xml:space="preserve">adder exit, diffuser 14, </w:t>
      </w:r>
      <w:r w:rsidR="00892C23" w:rsidRPr="0046178B">
        <w:rPr>
          <w:sz w:val="24"/>
          <w:szCs w:val="24"/>
        </w:rPr>
        <w:t xml:space="preserve">turn pool, and </w:t>
      </w:r>
      <w:r>
        <w:rPr>
          <w:sz w:val="24"/>
          <w:szCs w:val="24"/>
        </w:rPr>
        <w:t xml:space="preserve">the </w:t>
      </w:r>
      <w:r w:rsidR="00566C5E" w:rsidRPr="0046178B">
        <w:rPr>
          <w:sz w:val="24"/>
          <w:szCs w:val="24"/>
        </w:rPr>
        <w:t>junction pool</w:t>
      </w:r>
      <w:r w:rsidR="00D41F85" w:rsidRPr="0046178B">
        <w:rPr>
          <w:sz w:val="24"/>
          <w:szCs w:val="24"/>
        </w:rPr>
        <w:t xml:space="preserve"> </w:t>
      </w:r>
      <w:r>
        <w:rPr>
          <w:sz w:val="24"/>
          <w:szCs w:val="24"/>
        </w:rPr>
        <w:t>throughout the fish passage season</w:t>
      </w:r>
      <w:r w:rsidR="00D41F85" w:rsidRPr="0046178B">
        <w:rPr>
          <w:sz w:val="24"/>
          <w:szCs w:val="24"/>
        </w:rPr>
        <w:t>.</w:t>
      </w:r>
      <w:r w:rsidR="00343255" w:rsidRPr="0046178B">
        <w:rPr>
          <w:sz w:val="24"/>
          <w:szCs w:val="24"/>
        </w:rPr>
        <w:t xml:space="preserve"> </w:t>
      </w:r>
      <w:r w:rsidR="007839E3" w:rsidRPr="0046178B">
        <w:rPr>
          <w:sz w:val="24"/>
          <w:szCs w:val="24"/>
        </w:rPr>
        <w:t xml:space="preserve"> </w:t>
      </w:r>
      <w:r w:rsidR="00DB43D0">
        <w:rPr>
          <w:sz w:val="24"/>
          <w:szCs w:val="24"/>
        </w:rPr>
        <w:t xml:space="preserve">Real-time fish ladder temperature data along with </w:t>
      </w:r>
      <w:r w:rsidR="002E3FFA">
        <w:rPr>
          <w:sz w:val="24"/>
          <w:szCs w:val="24"/>
        </w:rPr>
        <w:t xml:space="preserve">that for </w:t>
      </w:r>
      <w:r>
        <w:rPr>
          <w:sz w:val="24"/>
          <w:szCs w:val="24"/>
        </w:rPr>
        <w:t>four</w:t>
      </w:r>
      <w:r w:rsidR="00990770" w:rsidRPr="0046178B">
        <w:rPr>
          <w:sz w:val="24"/>
          <w:szCs w:val="24"/>
        </w:rPr>
        <w:t xml:space="preserve"> </w:t>
      </w:r>
      <w:r w:rsidR="00FE5819">
        <w:rPr>
          <w:sz w:val="24"/>
          <w:szCs w:val="24"/>
        </w:rPr>
        <w:t xml:space="preserve">additional Project </w:t>
      </w:r>
      <w:r w:rsidR="00DB43D0">
        <w:rPr>
          <w:sz w:val="24"/>
          <w:szCs w:val="24"/>
        </w:rPr>
        <w:t xml:space="preserve">temperature monitoring stations can be found online at: </w:t>
      </w:r>
      <w:hyperlink r:id="rId10" w:history="1">
        <w:r w:rsidR="002E3FFA" w:rsidRPr="00232BB9">
          <w:rPr>
            <w:rStyle w:val="Hyperlink"/>
            <w:sz w:val="24"/>
            <w:szCs w:val="24"/>
            <w:lang w:val="en"/>
          </w:rPr>
          <w:t>http://www.nwd-wc.usace.army.mil/dd/nww/fl_temps/www</w:t>
        </w:r>
      </w:hyperlink>
      <w:r w:rsidR="002E3FFA">
        <w:rPr>
          <w:rStyle w:val="Hyperlink"/>
          <w:sz w:val="24"/>
          <w:szCs w:val="24"/>
          <w:lang w:val="en"/>
        </w:rPr>
        <w:t xml:space="preserve"> </w:t>
      </w:r>
      <w:r w:rsidR="00756C8F" w:rsidRPr="00756C8F">
        <w:rPr>
          <w:rStyle w:val="Hyperlink"/>
          <w:sz w:val="24"/>
          <w:szCs w:val="24"/>
          <w:lang w:val="en"/>
        </w:rPr>
        <w:t>/index.html</w:t>
      </w:r>
      <w:r w:rsidR="00756C8F">
        <w:rPr>
          <w:rStyle w:val="Hyperlink"/>
          <w:sz w:val="24"/>
          <w:szCs w:val="24"/>
          <w:lang w:val="en"/>
        </w:rPr>
        <w:t>.</w:t>
      </w:r>
      <w:r w:rsidR="00756C8F" w:rsidRPr="00756C8F">
        <w:rPr>
          <w:rStyle w:val="Hyperlink"/>
          <w:sz w:val="24"/>
          <w:szCs w:val="24"/>
          <w:lang w:val="en"/>
        </w:rPr>
        <w:t xml:space="preserve"> </w:t>
      </w:r>
      <w:r w:rsidR="00DB43D0">
        <w:rPr>
          <w:sz w:val="24"/>
          <w:szCs w:val="24"/>
          <w:lang w:val="en"/>
        </w:rPr>
        <w:t>The</w:t>
      </w:r>
      <w:r w:rsidR="00CF1233" w:rsidRPr="0046178B">
        <w:rPr>
          <w:sz w:val="24"/>
          <w:szCs w:val="24"/>
          <w:lang w:val="en"/>
        </w:rPr>
        <w:t xml:space="preserve"> permanent fish ladder</w:t>
      </w:r>
      <w:r w:rsidR="00DB43D0">
        <w:rPr>
          <w:sz w:val="24"/>
          <w:szCs w:val="24"/>
          <w:lang w:val="en"/>
        </w:rPr>
        <w:t xml:space="preserve"> temperature control system has been operational since </w:t>
      </w:r>
      <w:r w:rsidR="00CF1233" w:rsidRPr="0046178B">
        <w:rPr>
          <w:sz w:val="24"/>
          <w:szCs w:val="24"/>
        </w:rPr>
        <w:t>2016</w:t>
      </w:r>
      <w:r w:rsidR="00DB43D0">
        <w:rPr>
          <w:sz w:val="24"/>
          <w:szCs w:val="24"/>
        </w:rPr>
        <w:t>.</w:t>
      </w:r>
      <w:r w:rsidR="00CF1233" w:rsidRPr="0046178B">
        <w:rPr>
          <w:sz w:val="24"/>
          <w:szCs w:val="24"/>
        </w:rPr>
        <w:t xml:space="preserve"> </w:t>
      </w:r>
      <w:r w:rsidR="00DB43D0">
        <w:rPr>
          <w:sz w:val="24"/>
          <w:szCs w:val="24"/>
        </w:rPr>
        <w:t xml:space="preserve"> </w:t>
      </w:r>
      <w:r w:rsidR="0006379D" w:rsidRPr="0046178B">
        <w:rPr>
          <w:sz w:val="24"/>
          <w:szCs w:val="24"/>
        </w:rPr>
        <w:t xml:space="preserve">Forebay fish ladder auxiliary </w:t>
      </w:r>
      <w:r w:rsidR="00DB43D0">
        <w:rPr>
          <w:sz w:val="24"/>
          <w:szCs w:val="24"/>
        </w:rPr>
        <w:t xml:space="preserve">water supply </w:t>
      </w:r>
      <w:r w:rsidR="0006379D" w:rsidRPr="0046178B">
        <w:rPr>
          <w:sz w:val="24"/>
          <w:szCs w:val="24"/>
        </w:rPr>
        <w:t>p</w:t>
      </w:r>
      <w:r w:rsidR="007B7C0D" w:rsidRPr="0046178B">
        <w:rPr>
          <w:sz w:val="24"/>
          <w:szCs w:val="24"/>
        </w:rPr>
        <w:t xml:space="preserve">umps 1 and 2 </w:t>
      </w:r>
      <w:r w:rsidR="00054A4A" w:rsidRPr="0046178B">
        <w:rPr>
          <w:sz w:val="24"/>
          <w:szCs w:val="24"/>
        </w:rPr>
        <w:t xml:space="preserve">were modified to </w:t>
      </w:r>
      <w:r w:rsidR="008604E9" w:rsidRPr="0046178B">
        <w:rPr>
          <w:sz w:val="24"/>
          <w:szCs w:val="24"/>
        </w:rPr>
        <w:t xml:space="preserve">intake cooler water </w:t>
      </w:r>
      <w:r w:rsidR="007B7C0D" w:rsidRPr="0046178B">
        <w:rPr>
          <w:sz w:val="24"/>
          <w:szCs w:val="24"/>
        </w:rPr>
        <w:t xml:space="preserve">from </w:t>
      </w:r>
      <w:r w:rsidR="008604E9" w:rsidRPr="0046178B">
        <w:rPr>
          <w:sz w:val="24"/>
          <w:szCs w:val="24"/>
        </w:rPr>
        <w:t xml:space="preserve">an </w:t>
      </w:r>
      <w:r w:rsidR="007B7C0D" w:rsidRPr="0046178B">
        <w:rPr>
          <w:sz w:val="24"/>
          <w:szCs w:val="24"/>
        </w:rPr>
        <w:t xml:space="preserve">elevation </w:t>
      </w:r>
      <w:r w:rsidR="008604E9" w:rsidRPr="0046178B">
        <w:rPr>
          <w:sz w:val="24"/>
          <w:szCs w:val="24"/>
        </w:rPr>
        <w:t xml:space="preserve">of </w:t>
      </w:r>
      <w:r w:rsidR="007B7C0D" w:rsidRPr="0046178B">
        <w:rPr>
          <w:sz w:val="24"/>
          <w:szCs w:val="24"/>
        </w:rPr>
        <w:t>667.</w:t>
      </w:r>
      <w:r w:rsidR="008604E9" w:rsidRPr="0046178B">
        <w:rPr>
          <w:sz w:val="24"/>
          <w:szCs w:val="24"/>
        </w:rPr>
        <w:t>0 fe</w:t>
      </w:r>
      <w:r w:rsidR="00205A07" w:rsidRPr="0046178B">
        <w:rPr>
          <w:sz w:val="24"/>
          <w:szCs w:val="24"/>
        </w:rPr>
        <w:t>et (66.0 feet below MOP) and supply</w:t>
      </w:r>
      <w:r w:rsidR="00DB43D0">
        <w:rPr>
          <w:sz w:val="24"/>
          <w:szCs w:val="24"/>
        </w:rPr>
        <w:t xml:space="preserve"> the</w:t>
      </w:r>
      <w:r w:rsidR="007B7C0D" w:rsidRPr="0046178B">
        <w:rPr>
          <w:sz w:val="24"/>
          <w:szCs w:val="24"/>
        </w:rPr>
        <w:t xml:space="preserve"> </w:t>
      </w:r>
      <w:r w:rsidR="00054A4A" w:rsidRPr="0046178B">
        <w:rPr>
          <w:sz w:val="24"/>
          <w:szCs w:val="24"/>
        </w:rPr>
        <w:t>spray bar</w:t>
      </w:r>
      <w:r w:rsidR="008604E9" w:rsidRPr="0046178B">
        <w:rPr>
          <w:sz w:val="24"/>
          <w:szCs w:val="24"/>
        </w:rPr>
        <w:t xml:space="preserve"> in </w:t>
      </w:r>
      <w:r w:rsidR="00054A4A" w:rsidRPr="0046178B">
        <w:rPr>
          <w:sz w:val="24"/>
          <w:szCs w:val="24"/>
        </w:rPr>
        <w:t xml:space="preserve">front of the fish ladder exit.  </w:t>
      </w:r>
      <w:r w:rsidR="00205A07" w:rsidRPr="0046178B">
        <w:rPr>
          <w:sz w:val="24"/>
          <w:szCs w:val="24"/>
        </w:rPr>
        <w:t xml:space="preserve">Gravity flow </w:t>
      </w:r>
      <w:r w:rsidR="0006379D" w:rsidRPr="0046178B">
        <w:rPr>
          <w:sz w:val="24"/>
          <w:szCs w:val="24"/>
        </w:rPr>
        <w:t xml:space="preserve">then </w:t>
      </w:r>
      <w:r w:rsidR="00205A07" w:rsidRPr="0046178B">
        <w:rPr>
          <w:sz w:val="24"/>
          <w:szCs w:val="24"/>
        </w:rPr>
        <w:t>distributes the cooler water f</w:t>
      </w:r>
      <w:r w:rsidR="00FE5819">
        <w:rPr>
          <w:sz w:val="24"/>
          <w:szCs w:val="24"/>
        </w:rPr>
        <w:t>rom the forebay</w:t>
      </w:r>
      <w:r w:rsidR="00205A07" w:rsidRPr="0046178B">
        <w:rPr>
          <w:sz w:val="24"/>
          <w:szCs w:val="24"/>
        </w:rPr>
        <w:t xml:space="preserve"> </w:t>
      </w:r>
      <w:r w:rsidR="002B6492" w:rsidRPr="0046178B">
        <w:rPr>
          <w:sz w:val="24"/>
          <w:szCs w:val="24"/>
        </w:rPr>
        <w:t>down the ladder</w:t>
      </w:r>
      <w:r w:rsidR="00E14D2B" w:rsidRPr="0046178B">
        <w:rPr>
          <w:sz w:val="24"/>
          <w:szCs w:val="24"/>
        </w:rPr>
        <w:t xml:space="preserve">. </w:t>
      </w:r>
      <w:r w:rsidR="00DB43D0">
        <w:rPr>
          <w:sz w:val="24"/>
          <w:szCs w:val="24"/>
        </w:rPr>
        <w:t xml:space="preserve"> The system also includes a </w:t>
      </w:r>
      <w:r w:rsidR="00E14D2B" w:rsidRPr="0046178B">
        <w:rPr>
          <w:sz w:val="24"/>
          <w:szCs w:val="24"/>
        </w:rPr>
        <w:t xml:space="preserve">chimney structure </w:t>
      </w:r>
      <w:r w:rsidR="00B11BDD" w:rsidRPr="0046178B">
        <w:rPr>
          <w:sz w:val="24"/>
          <w:szCs w:val="24"/>
        </w:rPr>
        <w:t>that drafts cold water from an</w:t>
      </w:r>
      <w:r w:rsidR="00E14D2B" w:rsidRPr="0046178B">
        <w:rPr>
          <w:sz w:val="24"/>
          <w:szCs w:val="24"/>
        </w:rPr>
        <w:t xml:space="preserve"> elevation of </w:t>
      </w:r>
      <w:r w:rsidR="00B11BDD" w:rsidRPr="0046178B">
        <w:rPr>
          <w:sz w:val="24"/>
          <w:szCs w:val="24"/>
        </w:rPr>
        <w:t>667.0 feet</w:t>
      </w:r>
      <w:r w:rsidR="00E14D2B" w:rsidRPr="0046178B">
        <w:rPr>
          <w:sz w:val="24"/>
          <w:szCs w:val="24"/>
        </w:rPr>
        <w:t xml:space="preserve"> </w:t>
      </w:r>
      <w:r w:rsidR="00B11BDD" w:rsidRPr="0046178B">
        <w:rPr>
          <w:sz w:val="24"/>
          <w:szCs w:val="24"/>
        </w:rPr>
        <w:t xml:space="preserve">into </w:t>
      </w:r>
      <w:r w:rsidR="00E14D2B" w:rsidRPr="0046178B">
        <w:rPr>
          <w:sz w:val="24"/>
          <w:szCs w:val="24"/>
        </w:rPr>
        <w:t>diffuser 14 intake</w:t>
      </w:r>
      <w:r w:rsidR="001A043C" w:rsidRPr="001A043C">
        <w:rPr>
          <w:color w:val="000000" w:themeColor="text1"/>
          <w:sz w:val="24"/>
          <w:szCs w:val="24"/>
        </w:rPr>
        <w:t>.  W</w:t>
      </w:r>
      <w:r w:rsidR="00990770" w:rsidRPr="001A043C">
        <w:rPr>
          <w:color w:val="000000" w:themeColor="text1"/>
          <w:sz w:val="24"/>
          <w:szCs w:val="24"/>
        </w:rPr>
        <w:t xml:space="preserve">ater from diffuser 14 </w:t>
      </w:r>
      <w:r w:rsidR="001A043C" w:rsidRPr="001A043C">
        <w:rPr>
          <w:color w:val="000000" w:themeColor="text1"/>
          <w:sz w:val="24"/>
          <w:szCs w:val="24"/>
        </w:rPr>
        <w:t xml:space="preserve">cools the ladder as it </w:t>
      </w:r>
      <w:r w:rsidR="00DB43D0" w:rsidRPr="001A043C">
        <w:rPr>
          <w:color w:val="000000" w:themeColor="text1"/>
          <w:sz w:val="24"/>
          <w:szCs w:val="24"/>
        </w:rPr>
        <w:t>flows down</w:t>
      </w:r>
      <w:r w:rsidR="00E14D2B" w:rsidRPr="001A043C">
        <w:rPr>
          <w:color w:val="000000" w:themeColor="text1"/>
          <w:sz w:val="24"/>
          <w:szCs w:val="24"/>
        </w:rPr>
        <w:t xml:space="preserve"> the overflow sections of the ladder</w:t>
      </w:r>
      <w:r w:rsidR="00FE5819">
        <w:rPr>
          <w:color w:val="000000" w:themeColor="text1"/>
          <w:sz w:val="24"/>
          <w:szCs w:val="24"/>
        </w:rPr>
        <w:t xml:space="preserve"> and is </w:t>
      </w:r>
      <w:r w:rsidR="001A043C" w:rsidRPr="001A043C">
        <w:rPr>
          <w:color w:val="000000" w:themeColor="text1"/>
          <w:sz w:val="24"/>
          <w:szCs w:val="24"/>
        </w:rPr>
        <w:t>the main supply</w:t>
      </w:r>
      <w:r w:rsidR="002F3C53" w:rsidRPr="001A043C">
        <w:rPr>
          <w:color w:val="000000" w:themeColor="text1"/>
          <w:sz w:val="24"/>
          <w:szCs w:val="24"/>
        </w:rPr>
        <w:t xml:space="preserve"> </w:t>
      </w:r>
      <w:r w:rsidR="001A043C" w:rsidRPr="001A043C">
        <w:rPr>
          <w:color w:val="000000" w:themeColor="text1"/>
          <w:sz w:val="24"/>
          <w:szCs w:val="24"/>
        </w:rPr>
        <w:t xml:space="preserve">for the </w:t>
      </w:r>
      <w:r w:rsidR="00E14D2B" w:rsidRPr="001A043C">
        <w:rPr>
          <w:color w:val="000000" w:themeColor="text1"/>
          <w:sz w:val="24"/>
          <w:szCs w:val="24"/>
        </w:rPr>
        <w:t xml:space="preserve">adult </w:t>
      </w:r>
      <w:r w:rsidR="00990770" w:rsidRPr="001A043C">
        <w:rPr>
          <w:color w:val="000000" w:themeColor="text1"/>
          <w:sz w:val="24"/>
          <w:szCs w:val="24"/>
        </w:rPr>
        <w:t xml:space="preserve">fish </w:t>
      </w:r>
      <w:r w:rsidR="00E14D2B" w:rsidRPr="001A043C">
        <w:rPr>
          <w:color w:val="000000" w:themeColor="text1"/>
          <w:sz w:val="24"/>
          <w:szCs w:val="24"/>
        </w:rPr>
        <w:t xml:space="preserve">trap. </w:t>
      </w:r>
      <w:r w:rsidR="0006379D" w:rsidRPr="001A043C">
        <w:rPr>
          <w:color w:val="000000" w:themeColor="text1"/>
          <w:sz w:val="24"/>
          <w:szCs w:val="24"/>
        </w:rPr>
        <w:t xml:space="preserve"> L</w:t>
      </w:r>
      <w:r w:rsidR="00990770" w:rsidRPr="001A043C">
        <w:rPr>
          <w:color w:val="000000" w:themeColor="text1"/>
          <w:sz w:val="24"/>
          <w:szCs w:val="24"/>
        </w:rPr>
        <w:t>adder</w:t>
      </w:r>
      <w:r w:rsidR="002025B4" w:rsidRPr="001A043C">
        <w:rPr>
          <w:color w:val="000000" w:themeColor="text1"/>
          <w:sz w:val="24"/>
          <w:szCs w:val="24"/>
        </w:rPr>
        <w:t xml:space="preserve"> temperature control system </w:t>
      </w:r>
      <w:r w:rsidR="00990770" w:rsidRPr="001A043C">
        <w:rPr>
          <w:color w:val="000000" w:themeColor="text1"/>
          <w:sz w:val="24"/>
          <w:szCs w:val="24"/>
        </w:rPr>
        <w:t>operat</w:t>
      </w:r>
      <w:r w:rsidR="0006379D" w:rsidRPr="001A043C">
        <w:rPr>
          <w:color w:val="000000" w:themeColor="text1"/>
          <w:sz w:val="24"/>
          <w:szCs w:val="24"/>
        </w:rPr>
        <w:t>ion occurred</w:t>
      </w:r>
      <w:r w:rsidR="00990770" w:rsidRPr="001A043C">
        <w:rPr>
          <w:color w:val="000000" w:themeColor="text1"/>
          <w:sz w:val="24"/>
          <w:szCs w:val="24"/>
        </w:rPr>
        <w:t xml:space="preserve"> </w:t>
      </w:r>
      <w:r w:rsidR="00CD5E09" w:rsidRPr="001A043C">
        <w:rPr>
          <w:color w:val="000000" w:themeColor="text1"/>
          <w:sz w:val="24"/>
          <w:szCs w:val="24"/>
        </w:rPr>
        <w:t>June 21</w:t>
      </w:r>
      <w:r w:rsidR="00990770" w:rsidRPr="001A043C">
        <w:rPr>
          <w:color w:val="000000" w:themeColor="text1"/>
          <w:sz w:val="24"/>
          <w:szCs w:val="24"/>
        </w:rPr>
        <w:t xml:space="preserve"> through September </w:t>
      </w:r>
      <w:r w:rsidR="00CD5E09" w:rsidRPr="001A043C">
        <w:rPr>
          <w:color w:val="000000" w:themeColor="text1"/>
          <w:sz w:val="24"/>
          <w:szCs w:val="24"/>
        </w:rPr>
        <w:t>18</w:t>
      </w:r>
      <w:r w:rsidR="00990770" w:rsidRPr="001A043C">
        <w:rPr>
          <w:color w:val="000000" w:themeColor="text1"/>
          <w:sz w:val="24"/>
          <w:szCs w:val="24"/>
        </w:rPr>
        <w:t>.</w:t>
      </w:r>
      <w:r w:rsidR="00990770" w:rsidRPr="001A043C">
        <w:rPr>
          <w:color w:val="000000" w:themeColor="text1"/>
        </w:rPr>
        <w:t xml:space="preserve"> </w:t>
      </w:r>
      <w:r w:rsidR="00990770" w:rsidRPr="001A043C">
        <w:rPr>
          <w:color w:val="000000" w:themeColor="text1"/>
          <w:sz w:val="24"/>
          <w:szCs w:val="24"/>
        </w:rPr>
        <w:t xml:space="preserve"> </w:t>
      </w:r>
    </w:p>
    <w:p w:rsidR="00B539DD" w:rsidRPr="00D721C5" w:rsidRDefault="00B539DD" w:rsidP="004D25CA">
      <w:pPr>
        <w:pStyle w:val="BodyText"/>
        <w:rPr>
          <w:rFonts w:ascii="Times New Roman" w:hAnsi="Times New Roman"/>
          <w:szCs w:val="24"/>
        </w:rPr>
      </w:pPr>
    </w:p>
    <w:p w:rsidR="004D25CA" w:rsidRPr="00D721C5" w:rsidRDefault="004D25CA" w:rsidP="00287D2D">
      <w:pPr>
        <w:pStyle w:val="Heading2"/>
        <w:spacing w:before="0" w:after="0"/>
        <w:jc w:val="center"/>
        <w:rPr>
          <w:rFonts w:ascii="Times New Roman" w:hAnsi="Times New Roman"/>
          <w:i w:val="0"/>
          <w:szCs w:val="24"/>
        </w:rPr>
      </w:pPr>
      <w:bookmarkStart w:id="18" w:name="_Toc534802380"/>
      <w:r w:rsidRPr="00D721C5">
        <w:rPr>
          <w:rFonts w:ascii="Times New Roman" w:hAnsi="Times New Roman"/>
          <w:i w:val="0"/>
          <w:szCs w:val="24"/>
        </w:rPr>
        <w:t>Adult Fishway Inspections</w:t>
      </w:r>
      <w:bookmarkEnd w:id="18"/>
    </w:p>
    <w:p w:rsidR="004D25CA" w:rsidRPr="00D721C5" w:rsidRDefault="004D25CA" w:rsidP="009262A5">
      <w:pPr>
        <w:pStyle w:val="Heading2"/>
        <w:spacing w:after="0"/>
        <w:rPr>
          <w:rFonts w:ascii="Times New Roman" w:hAnsi="Times New Roman"/>
          <w:b w:val="0"/>
          <w:bCs/>
          <w:i w:val="0"/>
          <w:szCs w:val="24"/>
          <w:u w:val="single"/>
        </w:rPr>
      </w:pPr>
      <w:bookmarkStart w:id="19" w:name="_Toc534802381"/>
      <w:r w:rsidRPr="00D721C5">
        <w:rPr>
          <w:rFonts w:ascii="Times New Roman" w:hAnsi="Times New Roman"/>
          <w:b w:val="0"/>
          <w:bCs/>
          <w:i w:val="0"/>
          <w:szCs w:val="24"/>
          <w:u w:val="single"/>
        </w:rPr>
        <w:t>Methods</w:t>
      </w:r>
      <w:bookmarkEnd w:id="19"/>
    </w:p>
    <w:p w:rsidR="004D25CA" w:rsidRPr="00D721C5" w:rsidRDefault="004D25CA" w:rsidP="004D25CA">
      <w:pPr>
        <w:ind w:right="18"/>
        <w:rPr>
          <w:sz w:val="24"/>
          <w:szCs w:val="24"/>
        </w:rPr>
      </w:pPr>
    </w:p>
    <w:p w:rsidR="004D25CA" w:rsidRDefault="004D25CA" w:rsidP="004D25CA">
      <w:pPr>
        <w:ind w:right="18"/>
        <w:rPr>
          <w:sz w:val="24"/>
          <w:szCs w:val="24"/>
        </w:rPr>
      </w:pPr>
      <w:r w:rsidRPr="00D721C5">
        <w:rPr>
          <w:sz w:val="24"/>
          <w:szCs w:val="24"/>
        </w:rPr>
        <w:t>The automated fishway control system consists of a computer in the control room that interfaces wi</w:t>
      </w:r>
      <w:r w:rsidR="006911F7">
        <w:rPr>
          <w:sz w:val="24"/>
          <w:szCs w:val="24"/>
        </w:rPr>
        <w:t>th process level controllers that</w:t>
      </w:r>
      <w:r w:rsidRPr="00D721C5">
        <w:rPr>
          <w:sz w:val="24"/>
          <w:szCs w:val="24"/>
        </w:rPr>
        <w:t xml:space="preserve"> receive information from remote terminal units.  The terminal </w:t>
      </w:r>
      <w:r w:rsidRPr="00D721C5">
        <w:rPr>
          <w:sz w:val="24"/>
          <w:szCs w:val="24"/>
        </w:rPr>
        <w:lastRenderedPageBreak/>
        <w:t>units are fed by sensors detecting entrance weir gate posi</w:t>
      </w:r>
      <w:r w:rsidR="006911F7">
        <w:rPr>
          <w:sz w:val="24"/>
          <w:szCs w:val="24"/>
        </w:rPr>
        <w:t xml:space="preserve">tions, collection channel </w:t>
      </w:r>
      <w:r w:rsidRPr="00D721C5">
        <w:rPr>
          <w:sz w:val="24"/>
          <w:szCs w:val="24"/>
        </w:rPr>
        <w:t xml:space="preserve">and tailwater elevations, </w:t>
      </w:r>
      <w:r w:rsidR="00431FFF" w:rsidRPr="00D721C5">
        <w:rPr>
          <w:sz w:val="24"/>
          <w:szCs w:val="24"/>
        </w:rPr>
        <w:t xml:space="preserve">and </w:t>
      </w:r>
      <w:r w:rsidRPr="00D721C5">
        <w:rPr>
          <w:sz w:val="24"/>
          <w:szCs w:val="24"/>
        </w:rPr>
        <w:t xml:space="preserve">upper </w:t>
      </w:r>
      <w:r w:rsidR="00431FFF" w:rsidRPr="00D721C5">
        <w:rPr>
          <w:sz w:val="24"/>
          <w:szCs w:val="24"/>
        </w:rPr>
        <w:t>diffuser pool levels</w:t>
      </w:r>
      <w:r w:rsidRPr="00D721C5">
        <w:rPr>
          <w:sz w:val="24"/>
          <w:szCs w:val="24"/>
        </w:rPr>
        <w:t>.</w:t>
      </w:r>
      <w:r w:rsidR="00431FFF" w:rsidRPr="00D721C5">
        <w:rPr>
          <w:sz w:val="24"/>
          <w:szCs w:val="24"/>
        </w:rPr>
        <w:t xml:space="preserve"> </w:t>
      </w:r>
      <w:r w:rsidRPr="00D721C5">
        <w:rPr>
          <w:sz w:val="24"/>
          <w:szCs w:val="24"/>
        </w:rPr>
        <w:t xml:space="preserve"> </w:t>
      </w:r>
      <w:r w:rsidR="00431FFF" w:rsidRPr="00D721C5">
        <w:rPr>
          <w:sz w:val="24"/>
          <w:szCs w:val="24"/>
        </w:rPr>
        <w:t xml:space="preserve">Lower Granite </w:t>
      </w:r>
      <w:r w:rsidR="00A868D3" w:rsidRPr="00D721C5">
        <w:rPr>
          <w:sz w:val="24"/>
          <w:szCs w:val="24"/>
        </w:rPr>
        <w:t xml:space="preserve">automated fishway control system </w:t>
      </w:r>
      <w:r w:rsidR="001A043C">
        <w:rPr>
          <w:sz w:val="24"/>
          <w:szCs w:val="24"/>
        </w:rPr>
        <w:t>programing continues to be adjusted as needed to maintain fish ladder operational compliance</w:t>
      </w:r>
      <w:r w:rsidR="00287D2D" w:rsidRPr="00D721C5">
        <w:rPr>
          <w:sz w:val="24"/>
          <w:szCs w:val="24"/>
        </w:rPr>
        <w:t xml:space="preserve">.  </w:t>
      </w:r>
      <w:r w:rsidR="001A043C">
        <w:rPr>
          <w:sz w:val="24"/>
          <w:szCs w:val="24"/>
        </w:rPr>
        <w:t xml:space="preserve">The </w:t>
      </w:r>
      <w:r w:rsidR="00B664C5" w:rsidRPr="00D721C5">
        <w:rPr>
          <w:sz w:val="24"/>
          <w:szCs w:val="24"/>
        </w:rPr>
        <w:t>syste</w:t>
      </w:r>
      <w:r w:rsidR="00B664C5" w:rsidRPr="00756C8F">
        <w:rPr>
          <w:sz w:val="24"/>
          <w:szCs w:val="24"/>
        </w:rPr>
        <w:t>m</w:t>
      </w:r>
      <w:r w:rsidR="002F4691" w:rsidRPr="00756C8F">
        <w:rPr>
          <w:sz w:val="24"/>
          <w:szCs w:val="24"/>
        </w:rPr>
        <w:t>’s</w:t>
      </w:r>
      <w:r w:rsidR="00287D2D" w:rsidRPr="00D721C5">
        <w:rPr>
          <w:sz w:val="24"/>
          <w:szCs w:val="24"/>
        </w:rPr>
        <w:t xml:space="preserve"> </w:t>
      </w:r>
      <w:r w:rsidR="001A043C">
        <w:rPr>
          <w:sz w:val="24"/>
          <w:szCs w:val="24"/>
        </w:rPr>
        <w:t>digital touch scre</w:t>
      </w:r>
      <w:r w:rsidR="001A043C" w:rsidRPr="00756C8F">
        <w:rPr>
          <w:sz w:val="24"/>
          <w:szCs w:val="24"/>
        </w:rPr>
        <w:t>en</w:t>
      </w:r>
      <w:r w:rsidR="006964A0">
        <w:rPr>
          <w:sz w:val="24"/>
          <w:szCs w:val="24"/>
        </w:rPr>
        <w:t xml:space="preserve"> displays are located</w:t>
      </w:r>
      <w:r w:rsidR="0006379D" w:rsidRPr="00D721C5">
        <w:rPr>
          <w:sz w:val="24"/>
          <w:szCs w:val="24"/>
        </w:rPr>
        <w:t xml:space="preserve"> in</w:t>
      </w:r>
      <w:r w:rsidR="001A043C">
        <w:rPr>
          <w:sz w:val="24"/>
          <w:szCs w:val="24"/>
        </w:rPr>
        <w:t xml:space="preserve"> the control room and </w:t>
      </w:r>
      <w:r w:rsidR="0006379D" w:rsidRPr="00D721C5">
        <w:rPr>
          <w:sz w:val="24"/>
          <w:szCs w:val="24"/>
        </w:rPr>
        <w:t>the</w:t>
      </w:r>
      <w:r w:rsidR="006964A0">
        <w:rPr>
          <w:sz w:val="24"/>
          <w:szCs w:val="24"/>
        </w:rPr>
        <w:t xml:space="preserve"> third floor of the</w:t>
      </w:r>
      <w:r w:rsidR="0006379D" w:rsidRPr="00D721C5">
        <w:rPr>
          <w:sz w:val="24"/>
          <w:szCs w:val="24"/>
        </w:rPr>
        <w:t xml:space="preserve"> </w:t>
      </w:r>
      <w:r w:rsidR="006964A0">
        <w:rPr>
          <w:sz w:val="24"/>
          <w:szCs w:val="24"/>
        </w:rPr>
        <w:t>powerhouse with g</w:t>
      </w:r>
      <w:r w:rsidR="0006379D" w:rsidRPr="00D721C5">
        <w:rPr>
          <w:sz w:val="24"/>
          <w:szCs w:val="24"/>
        </w:rPr>
        <w:t>ates remotely operated from</w:t>
      </w:r>
      <w:r w:rsidR="006964A0">
        <w:rPr>
          <w:sz w:val="24"/>
          <w:szCs w:val="24"/>
        </w:rPr>
        <w:t xml:space="preserve"> </w:t>
      </w:r>
      <w:r w:rsidR="0006379D" w:rsidRPr="00D721C5">
        <w:rPr>
          <w:sz w:val="24"/>
          <w:szCs w:val="24"/>
        </w:rPr>
        <w:t>the control room</w:t>
      </w:r>
      <w:r w:rsidR="001A043C">
        <w:rPr>
          <w:sz w:val="24"/>
          <w:szCs w:val="24"/>
        </w:rPr>
        <w:t>.</w:t>
      </w:r>
      <w:r w:rsidR="00244D82" w:rsidRPr="00D721C5">
        <w:rPr>
          <w:sz w:val="24"/>
          <w:szCs w:val="24"/>
        </w:rPr>
        <w:t xml:space="preserve"> </w:t>
      </w:r>
      <w:r w:rsidR="001A043C">
        <w:rPr>
          <w:sz w:val="24"/>
          <w:szCs w:val="24"/>
        </w:rPr>
        <w:t xml:space="preserve"> The control system</w:t>
      </w:r>
      <w:r w:rsidR="00244D82" w:rsidRPr="00D721C5">
        <w:rPr>
          <w:sz w:val="24"/>
          <w:szCs w:val="24"/>
        </w:rPr>
        <w:t xml:space="preserve"> </w:t>
      </w:r>
      <w:r w:rsidR="002F4691" w:rsidRPr="006964A0">
        <w:rPr>
          <w:sz w:val="24"/>
          <w:szCs w:val="24"/>
        </w:rPr>
        <w:t>“</w:t>
      </w:r>
      <w:r w:rsidR="00244D82" w:rsidRPr="006964A0">
        <w:rPr>
          <w:sz w:val="24"/>
          <w:szCs w:val="24"/>
        </w:rPr>
        <w:t>biologist snapshot</w:t>
      </w:r>
      <w:r w:rsidR="002F4691" w:rsidRPr="006964A0">
        <w:rPr>
          <w:sz w:val="24"/>
          <w:szCs w:val="24"/>
        </w:rPr>
        <w:t>”</w:t>
      </w:r>
      <w:r w:rsidR="0046178B" w:rsidRPr="006964A0">
        <w:rPr>
          <w:sz w:val="24"/>
          <w:szCs w:val="24"/>
        </w:rPr>
        <w:t xml:space="preserve"> </w:t>
      </w:r>
      <w:r w:rsidR="0046178B">
        <w:rPr>
          <w:sz w:val="24"/>
          <w:szCs w:val="24"/>
        </w:rPr>
        <w:t>of fish ladder operation is</w:t>
      </w:r>
      <w:r w:rsidR="00244D82" w:rsidRPr="00D721C5">
        <w:rPr>
          <w:sz w:val="24"/>
          <w:szCs w:val="24"/>
        </w:rPr>
        <w:t xml:space="preserve"> printed concurrent with ladder inspections</w:t>
      </w:r>
      <w:r w:rsidR="001A043C">
        <w:rPr>
          <w:sz w:val="24"/>
          <w:szCs w:val="24"/>
        </w:rPr>
        <w:t xml:space="preserve"> to compare physical readings and identify calibration issues</w:t>
      </w:r>
      <w:r w:rsidR="0006379D" w:rsidRPr="00D721C5">
        <w:rPr>
          <w:sz w:val="24"/>
          <w:szCs w:val="24"/>
        </w:rPr>
        <w:t xml:space="preserve">.  </w:t>
      </w:r>
      <w:r w:rsidR="001A043C">
        <w:rPr>
          <w:sz w:val="24"/>
          <w:szCs w:val="24"/>
        </w:rPr>
        <w:t>Collection channel t</w:t>
      </w:r>
      <w:r w:rsidR="00244D82" w:rsidRPr="00D721C5">
        <w:rPr>
          <w:sz w:val="24"/>
          <w:szCs w:val="24"/>
        </w:rPr>
        <w:t>emper</w:t>
      </w:r>
      <w:r w:rsidR="001A043C">
        <w:rPr>
          <w:sz w:val="24"/>
          <w:szCs w:val="24"/>
        </w:rPr>
        <w:t>ature</w:t>
      </w:r>
      <w:r w:rsidR="001165DF">
        <w:rPr>
          <w:sz w:val="24"/>
          <w:szCs w:val="24"/>
        </w:rPr>
        <w:t>s and velocities</w:t>
      </w:r>
      <w:r w:rsidR="001A043C">
        <w:rPr>
          <w:sz w:val="24"/>
          <w:szCs w:val="24"/>
        </w:rPr>
        <w:t xml:space="preserve"> are measured </w:t>
      </w:r>
      <w:r w:rsidR="001165DF">
        <w:rPr>
          <w:sz w:val="24"/>
          <w:szCs w:val="24"/>
        </w:rPr>
        <w:t>with sensors in the south powerhouse and the north shore channels as part of the automatic system</w:t>
      </w:r>
      <w:r w:rsidR="00C5127C" w:rsidRPr="00D721C5">
        <w:rPr>
          <w:sz w:val="24"/>
          <w:szCs w:val="24"/>
        </w:rPr>
        <w:t>.</w:t>
      </w:r>
      <w:r w:rsidR="00244D82" w:rsidRPr="00D721C5">
        <w:rPr>
          <w:sz w:val="24"/>
          <w:szCs w:val="24"/>
        </w:rPr>
        <w:t xml:space="preserve"> </w:t>
      </w:r>
      <w:r w:rsidR="007A396C" w:rsidRPr="00D721C5">
        <w:rPr>
          <w:sz w:val="24"/>
          <w:szCs w:val="24"/>
        </w:rPr>
        <w:t xml:space="preserve"> </w:t>
      </w:r>
      <w:r w:rsidR="00C5127C" w:rsidRPr="00D721C5">
        <w:rPr>
          <w:sz w:val="24"/>
          <w:szCs w:val="24"/>
        </w:rPr>
        <w:t>P</w:t>
      </w:r>
      <w:r w:rsidR="00431FFF" w:rsidRPr="00D721C5">
        <w:rPr>
          <w:sz w:val="24"/>
          <w:szCs w:val="24"/>
        </w:rPr>
        <w:t>owerhouse electricians manually calibrate</w:t>
      </w:r>
      <w:r w:rsidR="00A20151" w:rsidRPr="00D721C5">
        <w:rPr>
          <w:sz w:val="24"/>
          <w:szCs w:val="24"/>
        </w:rPr>
        <w:t xml:space="preserve"> </w:t>
      </w:r>
      <w:r w:rsidR="00C5127C" w:rsidRPr="00D721C5">
        <w:rPr>
          <w:sz w:val="24"/>
          <w:szCs w:val="24"/>
        </w:rPr>
        <w:t>fish ladder gates to</w:t>
      </w:r>
      <w:r w:rsidR="00244D82" w:rsidRPr="00D721C5">
        <w:rPr>
          <w:sz w:val="24"/>
          <w:szCs w:val="24"/>
        </w:rPr>
        <w:t xml:space="preserve"> ensure the control </w:t>
      </w:r>
      <w:r w:rsidR="00244D82" w:rsidRPr="001165DF">
        <w:rPr>
          <w:color w:val="000000" w:themeColor="text1"/>
          <w:sz w:val="24"/>
          <w:szCs w:val="24"/>
        </w:rPr>
        <w:t xml:space="preserve">system program </w:t>
      </w:r>
      <w:r w:rsidR="00431FFF" w:rsidRPr="001165DF">
        <w:rPr>
          <w:color w:val="000000" w:themeColor="text1"/>
          <w:sz w:val="24"/>
          <w:szCs w:val="24"/>
        </w:rPr>
        <w:t>operate</w:t>
      </w:r>
      <w:r w:rsidR="00A20151" w:rsidRPr="001165DF">
        <w:rPr>
          <w:color w:val="000000" w:themeColor="text1"/>
          <w:sz w:val="24"/>
          <w:szCs w:val="24"/>
        </w:rPr>
        <w:t>s</w:t>
      </w:r>
      <w:r w:rsidR="00431FFF" w:rsidRPr="001165DF">
        <w:rPr>
          <w:color w:val="000000" w:themeColor="text1"/>
          <w:sz w:val="24"/>
          <w:szCs w:val="24"/>
        </w:rPr>
        <w:t xml:space="preserve"> in criteria par</w:t>
      </w:r>
      <w:r w:rsidR="00EE44AB" w:rsidRPr="001165DF">
        <w:rPr>
          <w:color w:val="000000" w:themeColor="text1"/>
          <w:sz w:val="24"/>
          <w:szCs w:val="24"/>
        </w:rPr>
        <w:t xml:space="preserve">ameters </w:t>
      </w:r>
      <w:r w:rsidR="00C5127C" w:rsidRPr="001165DF">
        <w:rPr>
          <w:color w:val="000000" w:themeColor="text1"/>
          <w:sz w:val="24"/>
          <w:szCs w:val="24"/>
        </w:rPr>
        <w:t xml:space="preserve">following winter maintenance.  </w:t>
      </w:r>
      <w:r w:rsidR="0038573B" w:rsidRPr="001165DF">
        <w:rPr>
          <w:color w:val="000000" w:themeColor="text1"/>
          <w:sz w:val="24"/>
          <w:szCs w:val="24"/>
        </w:rPr>
        <w:t>During the 201</w:t>
      </w:r>
      <w:r w:rsidR="009A12DE" w:rsidRPr="001165DF">
        <w:rPr>
          <w:color w:val="000000" w:themeColor="text1"/>
          <w:sz w:val="24"/>
          <w:szCs w:val="24"/>
        </w:rPr>
        <w:t>8</w:t>
      </w:r>
      <w:r w:rsidR="0038573B" w:rsidRPr="001165DF">
        <w:rPr>
          <w:color w:val="000000" w:themeColor="text1"/>
          <w:sz w:val="24"/>
          <w:szCs w:val="24"/>
        </w:rPr>
        <w:t xml:space="preserve"> fish passage season, the fish ladder control system was unable to consistently maintain both depth over the weir and channel/tailwater head differential at the north shore </w:t>
      </w:r>
      <w:r w:rsidR="0038573B" w:rsidRPr="0046178B">
        <w:rPr>
          <w:sz w:val="24"/>
          <w:szCs w:val="24"/>
        </w:rPr>
        <w:t xml:space="preserve">during spill </w:t>
      </w:r>
      <w:r w:rsidR="00177A52" w:rsidRPr="0046178B">
        <w:rPr>
          <w:sz w:val="24"/>
          <w:szCs w:val="24"/>
        </w:rPr>
        <w:t>operations</w:t>
      </w:r>
      <w:r w:rsidR="0046178B" w:rsidRPr="0046178B">
        <w:rPr>
          <w:sz w:val="24"/>
          <w:szCs w:val="24"/>
        </w:rPr>
        <w:t xml:space="preserve"> at MOP elevation</w:t>
      </w:r>
      <w:r w:rsidR="0038573B" w:rsidRPr="0046178B">
        <w:rPr>
          <w:sz w:val="24"/>
          <w:szCs w:val="24"/>
        </w:rPr>
        <w:t>.  NSE depth over the weir criteria was sacrificed to achieve channel/tailwater head differentials.</w:t>
      </w:r>
    </w:p>
    <w:p w:rsidR="0046178B" w:rsidRPr="0038573B" w:rsidRDefault="0046178B" w:rsidP="004D25CA">
      <w:pPr>
        <w:ind w:right="18"/>
        <w:rPr>
          <w:color w:val="FF0000"/>
          <w:sz w:val="24"/>
          <w:szCs w:val="24"/>
        </w:rPr>
      </w:pPr>
    </w:p>
    <w:p w:rsidR="004D25CA" w:rsidRPr="00D721C5" w:rsidRDefault="004D25CA" w:rsidP="004D25CA">
      <w:pPr>
        <w:rPr>
          <w:sz w:val="24"/>
          <w:szCs w:val="24"/>
        </w:rPr>
      </w:pPr>
      <w:r w:rsidRPr="00D721C5">
        <w:rPr>
          <w:sz w:val="24"/>
          <w:szCs w:val="24"/>
        </w:rPr>
        <w:t>Operating criteria involve normal and special operating conditions.  Under nor</w:t>
      </w:r>
      <w:r w:rsidR="00E00D39" w:rsidRPr="00D721C5">
        <w:rPr>
          <w:sz w:val="24"/>
          <w:szCs w:val="24"/>
        </w:rPr>
        <w:t>mal operating condition: NSE-1 and</w:t>
      </w:r>
      <w:r w:rsidRPr="00D721C5">
        <w:rPr>
          <w:sz w:val="24"/>
          <w:szCs w:val="24"/>
        </w:rPr>
        <w:t xml:space="preserve"> NSE-2</w:t>
      </w:r>
      <w:r w:rsidR="00624928" w:rsidRPr="00D721C5">
        <w:rPr>
          <w:sz w:val="24"/>
          <w:szCs w:val="24"/>
        </w:rPr>
        <w:t xml:space="preserve"> are operated </w:t>
      </w:r>
      <w:r w:rsidR="00E00D39" w:rsidRPr="00D721C5">
        <w:rPr>
          <w:sz w:val="24"/>
          <w:szCs w:val="24"/>
        </w:rPr>
        <w:t>to meet criteria of at least 7</w:t>
      </w:r>
      <w:r w:rsidR="00624928" w:rsidRPr="00D721C5">
        <w:rPr>
          <w:sz w:val="24"/>
          <w:szCs w:val="24"/>
        </w:rPr>
        <w:t xml:space="preserve"> feet</w:t>
      </w:r>
      <w:r w:rsidR="00E00D39" w:rsidRPr="00D721C5">
        <w:rPr>
          <w:sz w:val="24"/>
          <w:szCs w:val="24"/>
        </w:rPr>
        <w:t xml:space="preserve"> (depth criteria) or be on sill if less than 7</w:t>
      </w:r>
      <w:r w:rsidR="00624928" w:rsidRPr="00D721C5">
        <w:rPr>
          <w:sz w:val="24"/>
          <w:szCs w:val="24"/>
        </w:rPr>
        <w:t xml:space="preserve"> feet</w:t>
      </w:r>
      <w:r w:rsidR="00E00D39" w:rsidRPr="00D721C5">
        <w:rPr>
          <w:sz w:val="24"/>
          <w:szCs w:val="24"/>
        </w:rPr>
        <w:t xml:space="preserve"> (sill criteria).</w:t>
      </w:r>
      <w:r w:rsidRPr="00D721C5">
        <w:rPr>
          <w:sz w:val="24"/>
          <w:szCs w:val="24"/>
        </w:rPr>
        <w:t xml:space="preserve"> </w:t>
      </w:r>
      <w:r w:rsidR="00E00D39" w:rsidRPr="00D721C5">
        <w:rPr>
          <w:sz w:val="24"/>
          <w:szCs w:val="24"/>
        </w:rPr>
        <w:t xml:space="preserve"> NPE-1, NPE-2, S</w:t>
      </w:r>
      <w:r w:rsidRPr="00D721C5">
        <w:rPr>
          <w:sz w:val="24"/>
          <w:szCs w:val="24"/>
        </w:rPr>
        <w:t xml:space="preserve">SE-1 </w:t>
      </w:r>
      <w:r w:rsidR="00E00D39" w:rsidRPr="00D721C5">
        <w:rPr>
          <w:sz w:val="24"/>
          <w:szCs w:val="24"/>
        </w:rPr>
        <w:t xml:space="preserve">and SSE2 </w:t>
      </w:r>
      <w:r w:rsidRPr="00D721C5">
        <w:rPr>
          <w:sz w:val="24"/>
          <w:szCs w:val="24"/>
        </w:rPr>
        <w:t>weir gates are operated to meet criteria of at</w:t>
      </w:r>
      <w:r w:rsidR="009E4197" w:rsidRPr="00D721C5">
        <w:rPr>
          <w:sz w:val="24"/>
          <w:szCs w:val="24"/>
        </w:rPr>
        <w:t xml:space="preserve"> least 8 feet </w:t>
      </w:r>
      <w:r w:rsidRPr="00D721C5">
        <w:rPr>
          <w:sz w:val="24"/>
          <w:szCs w:val="24"/>
        </w:rPr>
        <w:t>or be on</w:t>
      </w:r>
      <w:r w:rsidR="00624928" w:rsidRPr="00D721C5">
        <w:rPr>
          <w:sz w:val="24"/>
          <w:szCs w:val="24"/>
        </w:rPr>
        <w:t xml:space="preserve"> sill if less than 8 feet</w:t>
      </w:r>
      <w:r w:rsidRPr="00D721C5">
        <w:rPr>
          <w:sz w:val="24"/>
          <w:szCs w:val="24"/>
        </w:rPr>
        <w:t xml:space="preserve"> (sill criteria).  </w:t>
      </w:r>
      <w:r w:rsidR="00863E93" w:rsidRPr="00D721C5">
        <w:rPr>
          <w:sz w:val="24"/>
          <w:szCs w:val="24"/>
        </w:rPr>
        <w:t xml:space="preserve">Four floating orifice gates (1, 4, 7, and 10) are operated in the powerhouse collection channel.  </w:t>
      </w:r>
      <w:r w:rsidRPr="00D721C5">
        <w:rPr>
          <w:sz w:val="24"/>
          <w:szCs w:val="24"/>
        </w:rPr>
        <w:t>Normal operating criteria for the rest of the ladder include maximum</w:t>
      </w:r>
      <w:r w:rsidR="00E00D39" w:rsidRPr="00D721C5">
        <w:rPr>
          <w:sz w:val="24"/>
          <w:szCs w:val="24"/>
        </w:rPr>
        <w:t>s of 0.5-foot heads at the exit, maximums</w:t>
      </w:r>
      <w:r w:rsidR="00624928" w:rsidRPr="00D721C5">
        <w:rPr>
          <w:sz w:val="24"/>
          <w:szCs w:val="24"/>
        </w:rPr>
        <w:t xml:space="preserve"> 0.3 feet head</w:t>
      </w:r>
      <w:r w:rsidR="00E00D39" w:rsidRPr="00D721C5">
        <w:rPr>
          <w:sz w:val="24"/>
          <w:szCs w:val="24"/>
        </w:rPr>
        <w:t xml:space="preserve"> at the picketed leads</w:t>
      </w:r>
      <w:r w:rsidRPr="00D721C5">
        <w:rPr>
          <w:sz w:val="24"/>
          <w:szCs w:val="24"/>
        </w:rPr>
        <w:t xml:space="preserve">, 1.0-1.3 feet of water over the ladder weirs, 1.5-4.0 feet per second collection channel velocity, and 1.0-2.0-foot head differentials at all fishway entrances.  Special operating conditions are used if normal operating criteria cannot be met.  </w:t>
      </w:r>
    </w:p>
    <w:p w:rsidR="004D25CA" w:rsidRPr="00D721C5" w:rsidRDefault="004D25CA" w:rsidP="004D25CA">
      <w:pPr>
        <w:pStyle w:val="BodyText2"/>
        <w:rPr>
          <w:szCs w:val="24"/>
        </w:rPr>
      </w:pPr>
    </w:p>
    <w:p w:rsidR="00A31EBB" w:rsidRPr="00D721C5" w:rsidRDefault="004D25CA" w:rsidP="004D25CA">
      <w:pPr>
        <w:pStyle w:val="BodyText2"/>
        <w:rPr>
          <w:szCs w:val="24"/>
        </w:rPr>
      </w:pPr>
      <w:r w:rsidRPr="00D721C5">
        <w:rPr>
          <w:szCs w:val="24"/>
        </w:rPr>
        <w:t xml:space="preserve">Adult fishway inspections consist of observing </w:t>
      </w:r>
      <w:r w:rsidRPr="0046178B">
        <w:rPr>
          <w:szCs w:val="24"/>
        </w:rPr>
        <w:t>facility operating conditions and recording visual readings from staff gauges, weir gate selsyns</w:t>
      </w:r>
      <w:r w:rsidR="006964A0">
        <w:rPr>
          <w:szCs w:val="24"/>
        </w:rPr>
        <w:t xml:space="preserve">, </w:t>
      </w:r>
      <w:r w:rsidRPr="0046178B">
        <w:rPr>
          <w:szCs w:val="24"/>
        </w:rPr>
        <w:t xml:space="preserve">and electronic meters.  Inspections by fisheries staff are normally conducted three or more times per reporting week with day and times </w:t>
      </w:r>
      <w:r w:rsidRPr="001165DF">
        <w:rPr>
          <w:color w:val="000000" w:themeColor="text1"/>
          <w:szCs w:val="24"/>
        </w:rPr>
        <w:t>randomized</w:t>
      </w:r>
      <w:r w:rsidR="00863E93" w:rsidRPr="001165DF">
        <w:rPr>
          <w:color w:val="000000" w:themeColor="text1"/>
          <w:szCs w:val="24"/>
        </w:rPr>
        <w:t xml:space="preserve">.  </w:t>
      </w:r>
      <w:r w:rsidR="00F378AB" w:rsidRPr="001165DF">
        <w:rPr>
          <w:color w:val="000000" w:themeColor="text1"/>
          <w:szCs w:val="24"/>
        </w:rPr>
        <w:t xml:space="preserve">An average of </w:t>
      </w:r>
      <w:r w:rsidR="00A31EBB" w:rsidRPr="001165DF">
        <w:rPr>
          <w:color w:val="000000" w:themeColor="text1"/>
          <w:szCs w:val="24"/>
        </w:rPr>
        <w:t>3.</w:t>
      </w:r>
      <w:r w:rsidR="009A12DE" w:rsidRPr="001165DF">
        <w:rPr>
          <w:color w:val="000000" w:themeColor="text1"/>
          <w:szCs w:val="24"/>
        </w:rPr>
        <w:t>9</w:t>
      </w:r>
      <w:r w:rsidRPr="001165DF">
        <w:rPr>
          <w:color w:val="000000" w:themeColor="text1"/>
          <w:szCs w:val="24"/>
        </w:rPr>
        <w:t xml:space="preserve"> inspec</w:t>
      </w:r>
      <w:r w:rsidR="00863E93" w:rsidRPr="001165DF">
        <w:rPr>
          <w:color w:val="000000" w:themeColor="text1"/>
          <w:szCs w:val="24"/>
        </w:rPr>
        <w:t>t</w:t>
      </w:r>
      <w:r w:rsidR="009E6731" w:rsidRPr="001165DF">
        <w:rPr>
          <w:color w:val="000000" w:themeColor="text1"/>
          <w:szCs w:val="24"/>
        </w:rPr>
        <w:t>ions per week were</w:t>
      </w:r>
      <w:r w:rsidR="00A31EBB" w:rsidRPr="001165DF">
        <w:rPr>
          <w:color w:val="000000" w:themeColor="text1"/>
          <w:szCs w:val="24"/>
        </w:rPr>
        <w:t xml:space="preserve"> performed (</w:t>
      </w:r>
      <w:r w:rsidR="009A12DE" w:rsidRPr="001165DF">
        <w:rPr>
          <w:color w:val="000000" w:themeColor="text1"/>
          <w:szCs w:val="24"/>
        </w:rPr>
        <w:t>171</w:t>
      </w:r>
      <w:r w:rsidR="0046178B" w:rsidRPr="001165DF">
        <w:rPr>
          <w:color w:val="000000" w:themeColor="text1"/>
          <w:szCs w:val="24"/>
        </w:rPr>
        <w:t xml:space="preserve"> </w:t>
      </w:r>
      <w:r w:rsidR="00863E93" w:rsidRPr="001165DF">
        <w:rPr>
          <w:color w:val="000000" w:themeColor="text1"/>
          <w:szCs w:val="24"/>
        </w:rPr>
        <w:t xml:space="preserve">inspections /44 weeks) in </w:t>
      </w:r>
      <w:r w:rsidR="00747CA2" w:rsidRPr="001165DF">
        <w:rPr>
          <w:color w:val="000000" w:themeColor="text1"/>
          <w:szCs w:val="24"/>
        </w:rPr>
        <w:t>201</w:t>
      </w:r>
      <w:r w:rsidR="009A12DE" w:rsidRPr="001165DF">
        <w:rPr>
          <w:color w:val="000000" w:themeColor="text1"/>
          <w:szCs w:val="24"/>
        </w:rPr>
        <w:t>8</w:t>
      </w:r>
      <w:r w:rsidRPr="001165DF">
        <w:rPr>
          <w:color w:val="000000" w:themeColor="text1"/>
          <w:szCs w:val="24"/>
        </w:rPr>
        <w:t xml:space="preserve">.  </w:t>
      </w:r>
      <w:r w:rsidRPr="0046178B">
        <w:rPr>
          <w:szCs w:val="24"/>
        </w:rPr>
        <w:t xml:space="preserve">Depths and head differentials that were out of criteria, as well as other problems, were reported to maintenance staff </w:t>
      </w:r>
      <w:r w:rsidR="005668C5" w:rsidRPr="0046178B">
        <w:rPr>
          <w:szCs w:val="24"/>
        </w:rPr>
        <w:t xml:space="preserve">and/or powerhouse shift operators </w:t>
      </w:r>
      <w:r w:rsidRPr="0046178B">
        <w:rPr>
          <w:szCs w:val="24"/>
        </w:rPr>
        <w:t xml:space="preserve">for correction.  </w:t>
      </w:r>
      <w:r w:rsidR="00A31EBB" w:rsidRPr="00D721C5">
        <w:rPr>
          <w:szCs w:val="24"/>
        </w:rPr>
        <w:t xml:space="preserve">Anchor </w:t>
      </w:r>
      <w:r w:rsidR="001D5387">
        <w:rPr>
          <w:szCs w:val="24"/>
        </w:rPr>
        <w:t xml:space="preserve">(SMP contractor) </w:t>
      </w:r>
      <w:r w:rsidR="00A31EBB" w:rsidRPr="00D721C5">
        <w:rPr>
          <w:szCs w:val="24"/>
        </w:rPr>
        <w:t xml:space="preserve">biologists </w:t>
      </w:r>
      <w:r w:rsidR="009E4197" w:rsidRPr="00D721C5">
        <w:rPr>
          <w:szCs w:val="24"/>
        </w:rPr>
        <w:t>performed</w:t>
      </w:r>
      <w:r w:rsidR="00DF5167" w:rsidRPr="00D721C5">
        <w:rPr>
          <w:szCs w:val="24"/>
        </w:rPr>
        <w:t xml:space="preserve"> a minimum of two ladder inspection</w:t>
      </w:r>
      <w:r w:rsidR="002E2E82">
        <w:rPr>
          <w:szCs w:val="24"/>
        </w:rPr>
        <w:t>s</w:t>
      </w:r>
      <w:r w:rsidR="005668C5" w:rsidRPr="00D721C5">
        <w:rPr>
          <w:szCs w:val="24"/>
        </w:rPr>
        <w:t xml:space="preserve"> each week</w:t>
      </w:r>
      <w:r w:rsidR="006964A0">
        <w:rPr>
          <w:szCs w:val="24"/>
        </w:rPr>
        <w:t xml:space="preserve"> while on </w:t>
      </w:r>
      <w:r w:rsidR="006964A0" w:rsidRPr="006964A0">
        <w:rPr>
          <w:szCs w:val="24"/>
        </w:rPr>
        <w:t>P</w:t>
      </w:r>
      <w:r w:rsidR="00AC6112" w:rsidRPr="006964A0">
        <w:rPr>
          <w:szCs w:val="24"/>
        </w:rPr>
        <w:t>roject</w:t>
      </w:r>
      <w:r w:rsidR="00624928" w:rsidRPr="006964A0">
        <w:rPr>
          <w:szCs w:val="24"/>
        </w:rPr>
        <w:t xml:space="preserve">. </w:t>
      </w:r>
      <w:r w:rsidR="00DF5167" w:rsidRPr="006964A0">
        <w:rPr>
          <w:szCs w:val="24"/>
        </w:rPr>
        <w:t xml:space="preserve"> </w:t>
      </w:r>
      <w:r w:rsidR="00477F39" w:rsidRPr="006964A0">
        <w:rPr>
          <w:szCs w:val="24"/>
        </w:rPr>
        <w:t xml:space="preserve">Lower Granite biologist staff typically performed 2 </w:t>
      </w:r>
      <w:r w:rsidR="006964A0" w:rsidRPr="006964A0">
        <w:rPr>
          <w:szCs w:val="24"/>
        </w:rPr>
        <w:t xml:space="preserve">to 3 </w:t>
      </w:r>
      <w:r w:rsidR="00477F39" w:rsidRPr="006964A0">
        <w:rPr>
          <w:szCs w:val="24"/>
        </w:rPr>
        <w:t xml:space="preserve">inspections per week.  </w:t>
      </w:r>
      <w:r w:rsidR="006964A0" w:rsidRPr="006964A0">
        <w:rPr>
          <w:szCs w:val="24"/>
        </w:rPr>
        <w:t>I</w:t>
      </w:r>
      <w:r w:rsidR="00DF5167" w:rsidRPr="006964A0">
        <w:rPr>
          <w:szCs w:val="24"/>
        </w:rPr>
        <w:t>nspections wer</w:t>
      </w:r>
      <w:r w:rsidR="00AC6112" w:rsidRPr="006964A0">
        <w:rPr>
          <w:szCs w:val="24"/>
        </w:rPr>
        <w:t xml:space="preserve">e also conducted </w:t>
      </w:r>
      <w:r w:rsidR="00477F39" w:rsidRPr="006964A0">
        <w:rPr>
          <w:szCs w:val="24"/>
        </w:rPr>
        <w:t>by</w:t>
      </w:r>
      <w:r w:rsidR="00DF5167" w:rsidRPr="006964A0">
        <w:rPr>
          <w:szCs w:val="24"/>
        </w:rPr>
        <w:t xml:space="preserve"> Oregon Department of Fish and Wildlife personn</w:t>
      </w:r>
      <w:r w:rsidR="006964A0" w:rsidRPr="006964A0">
        <w:rPr>
          <w:szCs w:val="24"/>
        </w:rPr>
        <w:t>el once a month</w:t>
      </w:r>
      <w:r w:rsidR="00DF5167" w:rsidRPr="006964A0">
        <w:rPr>
          <w:szCs w:val="24"/>
        </w:rPr>
        <w:t>.</w:t>
      </w:r>
    </w:p>
    <w:p w:rsidR="004D25CA" w:rsidRPr="00D721C5" w:rsidRDefault="004D25CA" w:rsidP="00BF356B">
      <w:pPr>
        <w:pStyle w:val="Heading2"/>
        <w:rPr>
          <w:rFonts w:ascii="Times New Roman" w:hAnsi="Times New Roman"/>
          <w:i w:val="0"/>
          <w:szCs w:val="24"/>
        </w:rPr>
      </w:pPr>
      <w:bookmarkStart w:id="20" w:name="_Toc534802382"/>
      <w:r w:rsidRPr="00D721C5">
        <w:rPr>
          <w:rFonts w:ascii="Times New Roman" w:hAnsi="Times New Roman"/>
          <w:b w:val="0"/>
          <w:i w:val="0"/>
          <w:szCs w:val="24"/>
          <w:u w:val="single"/>
        </w:rPr>
        <w:t>Inspection Results</w:t>
      </w:r>
      <w:bookmarkEnd w:id="20"/>
      <w:r w:rsidRPr="00D721C5">
        <w:rPr>
          <w:rFonts w:ascii="Times New Roman" w:hAnsi="Times New Roman"/>
          <w:b w:val="0"/>
          <w:i w:val="0"/>
          <w:szCs w:val="24"/>
          <w:u w:val="single"/>
        </w:rPr>
        <w:t xml:space="preserve">   </w:t>
      </w:r>
    </w:p>
    <w:p w:rsidR="004D25CA" w:rsidRPr="00D721C5" w:rsidRDefault="004D25CA" w:rsidP="004D25CA">
      <w:pPr>
        <w:ind w:right="18"/>
        <w:rPr>
          <w:sz w:val="24"/>
          <w:szCs w:val="24"/>
        </w:rPr>
      </w:pPr>
    </w:p>
    <w:p w:rsidR="004D25CA" w:rsidRPr="00D721C5" w:rsidRDefault="004D25CA" w:rsidP="00681623">
      <w:pPr>
        <w:pStyle w:val="BodyText"/>
        <w:rPr>
          <w:rFonts w:ascii="Times New Roman" w:hAnsi="Times New Roman"/>
          <w:szCs w:val="24"/>
        </w:rPr>
      </w:pPr>
      <w:r w:rsidRPr="00D721C5">
        <w:rPr>
          <w:rFonts w:ascii="Times New Roman" w:hAnsi="Times New Roman"/>
          <w:szCs w:val="24"/>
        </w:rPr>
        <w:t xml:space="preserve">Visual readings </w:t>
      </w:r>
      <w:r w:rsidR="006911F7">
        <w:rPr>
          <w:rFonts w:ascii="Times New Roman" w:hAnsi="Times New Roman"/>
          <w:szCs w:val="24"/>
        </w:rPr>
        <w:t xml:space="preserve">of staff gauges and weir gate depths </w:t>
      </w:r>
      <w:r w:rsidRPr="00D721C5">
        <w:rPr>
          <w:rFonts w:ascii="Times New Roman" w:hAnsi="Times New Roman"/>
          <w:szCs w:val="24"/>
        </w:rPr>
        <w:t xml:space="preserve">were recorded and compared with automated control system readings to </w:t>
      </w:r>
      <w:r w:rsidR="00783747" w:rsidRPr="00D721C5">
        <w:rPr>
          <w:rFonts w:ascii="Times New Roman" w:hAnsi="Times New Roman"/>
          <w:szCs w:val="24"/>
        </w:rPr>
        <w:t xml:space="preserve">check for calibration problems.  </w:t>
      </w:r>
      <w:r w:rsidRPr="00D721C5">
        <w:rPr>
          <w:rFonts w:ascii="Times New Roman" w:hAnsi="Times New Roman"/>
          <w:szCs w:val="24"/>
        </w:rPr>
        <w:t>High variability between wave crests and troughs created by spill reduce</w:t>
      </w:r>
      <w:r w:rsidR="00782DFA">
        <w:rPr>
          <w:rFonts w:ascii="Times New Roman" w:hAnsi="Times New Roman"/>
          <w:szCs w:val="24"/>
        </w:rPr>
        <w:t>d</w:t>
      </w:r>
      <w:r w:rsidRPr="00D721C5">
        <w:rPr>
          <w:rFonts w:ascii="Times New Roman" w:hAnsi="Times New Roman"/>
          <w:szCs w:val="24"/>
        </w:rPr>
        <w:t xml:space="preserve"> the accuracy of biologists’ staff gauge readings in the tailrace.  </w:t>
      </w:r>
      <w:r w:rsidR="00BB3DD3" w:rsidRPr="008C02CD">
        <w:rPr>
          <w:rFonts w:ascii="Times New Roman" w:hAnsi="Times New Roman"/>
          <w:szCs w:val="24"/>
        </w:rPr>
        <w:t>The</w:t>
      </w:r>
      <w:r w:rsidR="00591F1A" w:rsidRPr="008C02CD">
        <w:rPr>
          <w:rFonts w:ascii="Times New Roman" w:hAnsi="Times New Roman"/>
          <w:szCs w:val="24"/>
        </w:rPr>
        <w:t xml:space="preserve"> automatic fish ladder control</w:t>
      </w:r>
      <w:r w:rsidR="006911F7">
        <w:rPr>
          <w:rFonts w:ascii="Times New Roman" w:hAnsi="Times New Roman"/>
          <w:szCs w:val="24"/>
        </w:rPr>
        <w:t xml:space="preserve"> system was upgraded to the</w:t>
      </w:r>
      <w:r w:rsidR="00945A8E" w:rsidRPr="008C02CD">
        <w:rPr>
          <w:rFonts w:ascii="Times New Roman" w:hAnsi="Times New Roman"/>
          <w:szCs w:val="24"/>
        </w:rPr>
        <w:t xml:space="preserve"> Automation Direct PLC and HMI </w:t>
      </w:r>
      <w:r w:rsidR="00BD4D9D" w:rsidRPr="008C02CD">
        <w:rPr>
          <w:rFonts w:ascii="Times New Roman" w:hAnsi="Times New Roman"/>
          <w:szCs w:val="24"/>
        </w:rPr>
        <w:t>Configuration Software (C-More Programming Software)</w:t>
      </w:r>
      <w:r w:rsidR="006911F7">
        <w:rPr>
          <w:rFonts w:ascii="Times New Roman" w:hAnsi="Times New Roman"/>
          <w:szCs w:val="24"/>
        </w:rPr>
        <w:t xml:space="preserve"> in 2016</w:t>
      </w:r>
      <w:r w:rsidR="00591F1A" w:rsidRPr="008C02CD">
        <w:rPr>
          <w:rFonts w:ascii="Times New Roman" w:hAnsi="Times New Roman"/>
          <w:szCs w:val="24"/>
        </w:rPr>
        <w:t xml:space="preserve">.  </w:t>
      </w:r>
      <w:r w:rsidR="006911F7">
        <w:rPr>
          <w:rFonts w:ascii="Times New Roman" w:hAnsi="Times New Roman"/>
          <w:szCs w:val="24"/>
        </w:rPr>
        <w:t>The control system program is</w:t>
      </w:r>
      <w:r w:rsidR="0038573B" w:rsidRPr="008C02CD">
        <w:rPr>
          <w:rFonts w:ascii="Times New Roman" w:hAnsi="Times New Roman"/>
          <w:szCs w:val="24"/>
        </w:rPr>
        <w:t xml:space="preserve"> unable to consistently maintain both depth over the weir and channel/tailwater head </w:t>
      </w:r>
      <w:r w:rsidR="006911F7">
        <w:rPr>
          <w:rFonts w:ascii="Times New Roman" w:hAnsi="Times New Roman"/>
          <w:szCs w:val="24"/>
        </w:rPr>
        <w:t xml:space="preserve">differential at the north shore </w:t>
      </w:r>
      <w:r w:rsidR="0038573B" w:rsidRPr="008C02CD">
        <w:rPr>
          <w:rFonts w:ascii="Times New Roman" w:hAnsi="Times New Roman"/>
          <w:szCs w:val="24"/>
        </w:rPr>
        <w:t xml:space="preserve">during spill </w:t>
      </w:r>
      <w:r w:rsidR="00592C7D" w:rsidRPr="008C02CD">
        <w:rPr>
          <w:rFonts w:ascii="Times New Roman" w:hAnsi="Times New Roman"/>
          <w:szCs w:val="24"/>
        </w:rPr>
        <w:t>operations</w:t>
      </w:r>
      <w:r w:rsidR="001165DF">
        <w:rPr>
          <w:rFonts w:ascii="Times New Roman" w:hAnsi="Times New Roman"/>
          <w:szCs w:val="24"/>
        </w:rPr>
        <w:t xml:space="preserve">.  </w:t>
      </w:r>
      <w:r w:rsidR="00591F1A" w:rsidRPr="008C02CD">
        <w:rPr>
          <w:rFonts w:ascii="Times New Roman" w:hAnsi="Times New Roman"/>
          <w:szCs w:val="24"/>
        </w:rPr>
        <w:t xml:space="preserve">Automatic control system adjustments </w:t>
      </w:r>
      <w:r w:rsidR="00242371" w:rsidRPr="008C02CD">
        <w:rPr>
          <w:rFonts w:ascii="Times New Roman" w:hAnsi="Times New Roman"/>
          <w:szCs w:val="24"/>
        </w:rPr>
        <w:t>were made</w:t>
      </w:r>
      <w:r w:rsidR="00BB3DD3" w:rsidRPr="008C02CD">
        <w:rPr>
          <w:rFonts w:ascii="Times New Roman" w:hAnsi="Times New Roman"/>
          <w:szCs w:val="24"/>
        </w:rPr>
        <w:t xml:space="preserve"> </w:t>
      </w:r>
      <w:r w:rsidR="006911F7">
        <w:rPr>
          <w:rFonts w:ascii="Times New Roman" w:hAnsi="Times New Roman"/>
          <w:szCs w:val="24"/>
        </w:rPr>
        <w:t>thr</w:t>
      </w:r>
      <w:r w:rsidR="006911F7" w:rsidRPr="006964A0">
        <w:rPr>
          <w:rFonts w:ascii="Times New Roman" w:hAnsi="Times New Roman"/>
          <w:szCs w:val="24"/>
        </w:rPr>
        <w:t>ough</w:t>
      </w:r>
      <w:r w:rsidR="00477F39" w:rsidRPr="006964A0">
        <w:rPr>
          <w:rFonts w:ascii="Times New Roman" w:hAnsi="Times New Roman"/>
          <w:szCs w:val="24"/>
        </w:rPr>
        <w:t>out</w:t>
      </w:r>
      <w:r w:rsidR="006911F7" w:rsidRPr="006964A0">
        <w:rPr>
          <w:rFonts w:ascii="Times New Roman" w:hAnsi="Times New Roman"/>
          <w:szCs w:val="24"/>
        </w:rPr>
        <w:t xml:space="preserve"> </w:t>
      </w:r>
      <w:r w:rsidR="006911F7">
        <w:rPr>
          <w:rFonts w:ascii="Times New Roman" w:hAnsi="Times New Roman"/>
          <w:szCs w:val="24"/>
        </w:rPr>
        <w:t>the passage</w:t>
      </w:r>
      <w:r w:rsidR="009C1BAA">
        <w:rPr>
          <w:rFonts w:ascii="Times New Roman" w:hAnsi="Times New Roman"/>
          <w:szCs w:val="24"/>
        </w:rPr>
        <w:t xml:space="preserve"> season. </w:t>
      </w:r>
      <w:r w:rsidR="00591F1A" w:rsidRPr="008C02CD">
        <w:rPr>
          <w:rFonts w:ascii="Times New Roman" w:hAnsi="Times New Roman"/>
          <w:szCs w:val="24"/>
        </w:rPr>
        <w:t>Entrance gates found out of criteria during ladder inspections due to fish la</w:t>
      </w:r>
      <w:r w:rsidR="00242371" w:rsidRPr="008C02CD">
        <w:rPr>
          <w:rFonts w:ascii="Times New Roman" w:hAnsi="Times New Roman"/>
          <w:szCs w:val="24"/>
        </w:rPr>
        <w:t>dder control system problems were</w:t>
      </w:r>
      <w:r w:rsidR="00591F1A" w:rsidRPr="008C02CD">
        <w:rPr>
          <w:rFonts w:ascii="Times New Roman" w:hAnsi="Times New Roman"/>
          <w:szCs w:val="24"/>
        </w:rPr>
        <w:t xml:space="preserve"> manually adjusted to depth or sill criteria and left in </w:t>
      </w:r>
      <w:r w:rsidR="00782DFA">
        <w:rPr>
          <w:rFonts w:ascii="Times New Roman" w:hAnsi="Times New Roman"/>
          <w:szCs w:val="24"/>
        </w:rPr>
        <w:t>manual</w:t>
      </w:r>
      <w:r w:rsidR="00591F1A" w:rsidRPr="008C02CD">
        <w:rPr>
          <w:rFonts w:ascii="Times New Roman" w:hAnsi="Times New Roman"/>
          <w:szCs w:val="24"/>
        </w:rPr>
        <w:t xml:space="preserve"> mode </w:t>
      </w:r>
      <w:r w:rsidR="0038573B" w:rsidRPr="008C02CD">
        <w:rPr>
          <w:rFonts w:ascii="Times New Roman" w:hAnsi="Times New Roman"/>
          <w:szCs w:val="24"/>
        </w:rPr>
        <w:t>until</w:t>
      </w:r>
      <w:r w:rsidR="0046178B" w:rsidRPr="008C02CD">
        <w:rPr>
          <w:rFonts w:ascii="Times New Roman" w:hAnsi="Times New Roman"/>
          <w:szCs w:val="24"/>
        </w:rPr>
        <w:t xml:space="preserve"> </w:t>
      </w:r>
      <w:r w:rsidR="0038573B" w:rsidRPr="008C02CD">
        <w:rPr>
          <w:rFonts w:ascii="Times New Roman" w:hAnsi="Times New Roman"/>
          <w:szCs w:val="24"/>
        </w:rPr>
        <w:t>electricians</w:t>
      </w:r>
      <w:r w:rsidR="0046178B" w:rsidRPr="008C02CD">
        <w:rPr>
          <w:rFonts w:ascii="Times New Roman" w:hAnsi="Times New Roman"/>
          <w:szCs w:val="24"/>
        </w:rPr>
        <w:t xml:space="preserve"> completed diagnostics and made </w:t>
      </w:r>
      <w:r w:rsidR="0046178B" w:rsidRPr="008C02CD">
        <w:rPr>
          <w:rFonts w:ascii="Times New Roman" w:hAnsi="Times New Roman"/>
          <w:szCs w:val="24"/>
        </w:rPr>
        <w:lastRenderedPageBreak/>
        <w:t>adjustments</w:t>
      </w:r>
      <w:r w:rsidR="0038573B" w:rsidRPr="008C02CD">
        <w:rPr>
          <w:rFonts w:ascii="Times New Roman" w:hAnsi="Times New Roman"/>
          <w:szCs w:val="24"/>
        </w:rPr>
        <w:t>.</w:t>
      </w:r>
      <w:r w:rsidR="00591F1A" w:rsidRPr="008C02CD">
        <w:rPr>
          <w:rFonts w:ascii="Times New Roman" w:hAnsi="Times New Roman"/>
          <w:szCs w:val="24"/>
        </w:rPr>
        <w:t xml:space="preserve">  </w:t>
      </w:r>
      <w:r w:rsidR="00050415" w:rsidRPr="008C02CD">
        <w:rPr>
          <w:rFonts w:ascii="Times New Roman" w:hAnsi="Times New Roman"/>
          <w:szCs w:val="24"/>
        </w:rPr>
        <w:t>Electricians continue to troubleshoot c</w:t>
      </w:r>
      <w:r w:rsidR="009C1BAA">
        <w:rPr>
          <w:rFonts w:ascii="Times New Roman" w:hAnsi="Times New Roman"/>
          <w:szCs w:val="24"/>
        </w:rPr>
        <w:t xml:space="preserve">ontrol system </w:t>
      </w:r>
      <w:r w:rsidR="009C1BAA" w:rsidRPr="008C02CD">
        <w:rPr>
          <w:rFonts w:ascii="Times New Roman" w:hAnsi="Times New Roman"/>
          <w:szCs w:val="24"/>
        </w:rPr>
        <w:t>internal functioning errors in the program</w:t>
      </w:r>
      <w:r w:rsidR="00050415" w:rsidRPr="008C02CD">
        <w:rPr>
          <w:rFonts w:ascii="Times New Roman" w:hAnsi="Times New Roman"/>
          <w:szCs w:val="24"/>
        </w:rPr>
        <w:t xml:space="preserve">.  </w:t>
      </w:r>
      <w:r w:rsidRPr="008C02CD">
        <w:rPr>
          <w:rFonts w:ascii="Times New Roman" w:hAnsi="Times New Roman"/>
          <w:szCs w:val="24"/>
        </w:rPr>
        <w:t xml:space="preserve">Data from fishway </w:t>
      </w:r>
      <w:r w:rsidRPr="006964A0">
        <w:rPr>
          <w:rFonts w:ascii="Times New Roman" w:hAnsi="Times New Roman"/>
          <w:szCs w:val="24"/>
        </w:rPr>
        <w:t xml:space="preserve">inspections </w:t>
      </w:r>
      <w:r w:rsidR="00477F39" w:rsidRPr="006964A0">
        <w:rPr>
          <w:rFonts w:ascii="Times New Roman" w:hAnsi="Times New Roman"/>
          <w:szCs w:val="24"/>
        </w:rPr>
        <w:t>were</w:t>
      </w:r>
      <w:r w:rsidRPr="006964A0">
        <w:rPr>
          <w:rFonts w:ascii="Times New Roman" w:hAnsi="Times New Roman"/>
          <w:szCs w:val="24"/>
        </w:rPr>
        <w:t xml:space="preserve"> </w:t>
      </w:r>
      <w:r w:rsidRPr="008C02CD">
        <w:rPr>
          <w:rFonts w:ascii="Times New Roman" w:hAnsi="Times New Roman"/>
          <w:szCs w:val="24"/>
        </w:rPr>
        <w:t xml:space="preserve">entered into an </w:t>
      </w:r>
      <w:r w:rsidRPr="001165DF">
        <w:rPr>
          <w:rFonts w:ascii="Times New Roman" w:hAnsi="Times New Roman"/>
          <w:color w:val="000000" w:themeColor="text1"/>
          <w:szCs w:val="24"/>
        </w:rPr>
        <w:t xml:space="preserve">Excel spreadsheet (Appendix 1).  The average compliance </w:t>
      </w:r>
      <w:r w:rsidR="00790827" w:rsidRPr="001165DF">
        <w:rPr>
          <w:rFonts w:ascii="Times New Roman" w:hAnsi="Times New Roman"/>
          <w:color w:val="000000" w:themeColor="text1"/>
          <w:szCs w:val="24"/>
        </w:rPr>
        <w:t xml:space="preserve">of all criteria points </w:t>
      </w:r>
      <w:r w:rsidR="00784077" w:rsidRPr="001165DF">
        <w:rPr>
          <w:rFonts w:ascii="Times New Roman" w:hAnsi="Times New Roman"/>
          <w:color w:val="000000" w:themeColor="text1"/>
          <w:szCs w:val="24"/>
        </w:rPr>
        <w:t xml:space="preserve">in </w:t>
      </w:r>
      <w:r w:rsidR="00B26707" w:rsidRPr="001165DF">
        <w:rPr>
          <w:rFonts w:ascii="Times New Roman" w:hAnsi="Times New Roman"/>
          <w:color w:val="000000" w:themeColor="text1"/>
          <w:szCs w:val="24"/>
        </w:rPr>
        <w:t>2018 was 92.5% compared to 95</w:t>
      </w:r>
      <w:r w:rsidR="0038573B" w:rsidRPr="001165DF">
        <w:rPr>
          <w:rFonts w:ascii="Times New Roman" w:hAnsi="Times New Roman"/>
          <w:color w:val="000000" w:themeColor="text1"/>
          <w:szCs w:val="24"/>
        </w:rPr>
        <w:t xml:space="preserve">% in </w:t>
      </w:r>
      <w:r w:rsidR="00B26707" w:rsidRPr="001165DF">
        <w:rPr>
          <w:rFonts w:ascii="Times New Roman" w:hAnsi="Times New Roman"/>
          <w:color w:val="000000" w:themeColor="text1"/>
          <w:szCs w:val="24"/>
        </w:rPr>
        <w:t>2017</w:t>
      </w:r>
      <w:r w:rsidR="0038573B" w:rsidRPr="001165DF">
        <w:rPr>
          <w:rFonts w:ascii="Times New Roman" w:hAnsi="Times New Roman"/>
          <w:color w:val="000000" w:themeColor="text1"/>
          <w:szCs w:val="24"/>
        </w:rPr>
        <w:t>.</w:t>
      </w:r>
      <w:r w:rsidR="00F339B2" w:rsidRPr="001165DF">
        <w:rPr>
          <w:rFonts w:ascii="Times New Roman" w:hAnsi="Times New Roman"/>
          <w:color w:val="000000" w:themeColor="text1"/>
          <w:szCs w:val="24"/>
        </w:rPr>
        <w:t xml:space="preserve"> </w:t>
      </w:r>
      <w:r w:rsidR="00BB3B12" w:rsidRPr="001165DF">
        <w:rPr>
          <w:rFonts w:ascii="Times New Roman" w:hAnsi="Times New Roman"/>
          <w:color w:val="000000" w:themeColor="text1"/>
          <w:szCs w:val="24"/>
        </w:rPr>
        <w:t xml:space="preserve"> </w:t>
      </w:r>
      <w:r w:rsidR="00EB403C" w:rsidRPr="008C02CD">
        <w:rPr>
          <w:rFonts w:ascii="Times New Roman" w:hAnsi="Times New Roman"/>
          <w:szCs w:val="24"/>
        </w:rPr>
        <w:t>The majority of out</w:t>
      </w:r>
      <w:r w:rsidR="00782DFA">
        <w:rPr>
          <w:rFonts w:ascii="Times New Roman" w:hAnsi="Times New Roman"/>
          <w:szCs w:val="24"/>
        </w:rPr>
        <w:t>-</w:t>
      </w:r>
      <w:r w:rsidR="00EB403C" w:rsidRPr="008C02CD">
        <w:rPr>
          <w:rFonts w:ascii="Times New Roman" w:hAnsi="Times New Roman"/>
          <w:szCs w:val="24"/>
        </w:rPr>
        <w:t>of</w:t>
      </w:r>
      <w:r w:rsidR="00782DFA">
        <w:rPr>
          <w:rFonts w:ascii="Times New Roman" w:hAnsi="Times New Roman"/>
          <w:szCs w:val="24"/>
        </w:rPr>
        <w:t>-</w:t>
      </w:r>
      <w:r w:rsidR="00EB403C" w:rsidRPr="008C02CD">
        <w:rPr>
          <w:rFonts w:ascii="Times New Roman" w:hAnsi="Times New Roman"/>
          <w:szCs w:val="24"/>
        </w:rPr>
        <w:t>criteria reading</w:t>
      </w:r>
      <w:r w:rsidR="005A7655" w:rsidRPr="008C02CD">
        <w:rPr>
          <w:rFonts w:ascii="Times New Roman" w:hAnsi="Times New Roman"/>
          <w:szCs w:val="24"/>
        </w:rPr>
        <w:t>s</w:t>
      </w:r>
      <w:r w:rsidR="00EB403C" w:rsidRPr="008C02CD">
        <w:rPr>
          <w:rFonts w:ascii="Times New Roman" w:hAnsi="Times New Roman"/>
          <w:szCs w:val="24"/>
        </w:rPr>
        <w:t xml:space="preserve"> were </w:t>
      </w:r>
      <w:r w:rsidR="005A7655" w:rsidRPr="008C02CD">
        <w:rPr>
          <w:rFonts w:ascii="Times New Roman" w:hAnsi="Times New Roman"/>
          <w:szCs w:val="24"/>
        </w:rPr>
        <w:t>due to fish ladder control system issues.</w:t>
      </w:r>
      <w:r w:rsidR="00EB403C" w:rsidRPr="008C02CD">
        <w:rPr>
          <w:rFonts w:ascii="Times New Roman" w:hAnsi="Times New Roman"/>
          <w:szCs w:val="24"/>
        </w:rPr>
        <w:t xml:space="preserve">  </w:t>
      </w:r>
      <w:r w:rsidR="00681623" w:rsidRPr="008C02CD">
        <w:rPr>
          <w:rFonts w:ascii="Times New Roman" w:hAnsi="Times New Roman"/>
          <w:szCs w:val="24"/>
        </w:rPr>
        <w:t xml:space="preserve">A summary of fish ladder performance and variability is provided in Table 2.  </w:t>
      </w:r>
    </w:p>
    <w:p w:rsidR="000A12AD" w:rsidRPr="00D721C5" w:rsidRDefault="000A12AD" w:rsidP="00681623">
      <w:pPr>
        <w:pStyle w:val="BodyText"/>
        <w:rPr>
          <w:szCs w:val="24"/>
        </w:rPr>
      </w:pPr>
    </w:p>
    <w:p w:rsidR="00C75943" w:rsidRDefault="004D25CA" w:rsidP="004D25CA">
      <w:pPr>
        <w:rPr>
          <w:sz w:val="24"/>
          <w:szCs w:val="24"/>
        </w:rPr>
      </w:pPr>
      <w:r w:rsidRPr="003B500A">
        <w:rPr>
          <w:sz w:val="24"/>
          <w:szCs w:val="24"/>
          <w:u w:val="single"/>
        </w:rPr>
        <w:t>Ladder exits</w:t>
      </w:r>
      <w:r w:rsidRPr="003B500A">
        <w:rPr>
          <w:sz w:val="24"/>
          <w:szCs w:val="24"/>
        </w:rPr>
        <w:t xml:space="preserve">  </w:t>
      </w:r>
    </w:p>
    <w:p w:rsidR="00790827" w:rsidRPr="003B500A" w:rsidRDefault="00790827" w:rsidP="004D25CA">
      <w:pPr>
        <w:rPr>
          <w:sz w:val="24"/>
          <w:szCs w:val="24"/>
        </w:rPr>
      </w:pPr>
      <w:r w:rsidRPr="003B500A">
        <w:rPr>
          <w:sz w:val="24"/>
          <w:szCs w:val="24"/>
        </w:rPr>
        <w:t>L</w:t>
      </w:r>
      <w:r w:rsidR="004D25CA" w:rsidRPr="003B500A">
        <w:rPr>
          <w:sz w:val="24"/>
          <w:szCs w:val="24"/>
        </w:rPr>
        <w:t>adder exit head differ</w:t>
      </w:r>
      <w:r w:rsidRPr="003B500A">
        <w:rPr>
          <w:sz w:val="24"/>
          <w:szCs w:val="24"/>
        </w:rPr>
        <w:t xml:space="preserve">entials were in criteria </w:t>
      </w:r>
      <w:r w:rsidRPr="009C1BAA">
        <w:rPr>
          <w:sz w:val="24"/>
          <w:szCs w:val="24"/>
        </w:rPr>
        <w:t>on 100</w:t>
      </w:r>
      <w:r w:rsidR="004D25CA" w:rsidRPr="009C1BAA">
        <w:rPr>
          <w:sz w:val="24"/>
          <w:szCs w:val="24"/>
        </w:rPr>
        <w:t xml:space="preserve">% of the </w:t>
      </w:r>
      <w:r w:rsidR="004D25CA" w:rsidRPr="003B500A">
        <w:rPr>
          <w:sz w:val="24"/>
          <w:szCs w:val="24"/>
        </w:rPr>
        <w:t xml:space="preserve">inspections.  </w:t>
      </w:r>
    </w:p>
    <w:p w:rsidR="004D25CA" w:rsidRPr="003B500A" w:rsidRDefault="004D25CA" w:rsidP="004D25CA">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rFonts w:ascii="Times New Roman" w:hAnsi="Times New Roman"/>
          <w:szCs w:val="24"/>
        </w:rPr>
      </w:pPr>
      <w:r w:rsidRPr="003B500A">
        <w:rPr>
          <w:rFonts w:ascii="Times New Roman" w:hAnsi="Times New Roman"/>
          <w:szCs w:val="24"/>
        </w:rPr>
        <w:t xml:space="preserve">  </w:t>
      </w:r>
    </w:p>
    <w:p w:rsidR="00C75943" w:rsidRDefault="004D25CA" w:rsidP="004D25CA">
      <w:pPr>
        <w:rPr>
          <w:sz w:val="24"/>
          <w:szCs w:val="24"/>
        </w:rPr>
      </w:pPr>
      <w:r w:rsidRPr="003B500A">
        <w:rPr>
          <w:sz w:val="24"/>
          <w:szCs w:val="24"/>
          <w:u w:val="single"/>
        </w:rPr>
        <w:t>Ladder weirs</w:t>
      </w:r>
      <w:r w:rsidRPr="003B500A">
        <w:rPr>
          <w:sz w:val="24"/>
          <w:szCs w:val="24"/>
        </w:rPr>
        <w:t xml:space="preserve">  </w:t>
      </w:r>
      <w:bookmarkStart w:id="21" w:name="OLE_LINK1"/>
      <w:bookmarkStart w:id="22" w:name="OLE_LINK2"/>
    </w:p>
    <w:p w:rsidR="004D25CA" w:rsidRDefault="004D25CA" w:rsidP="004D25CA">
      <w:pPr>
        <w:rPr>
          <w:color w:val="FF0000"/>
          <w:sz w:val="24"/>
          <w:szCs w:val="24"/>
        </w:rPr>
      </w:pPr>
      <w:r w:rsidRPr="003B500A">
        <w:rPr>
          <w:sz w:val="24"/>
          <w:szCs w:val="24"/>
        </w:rPr>
        <w:t xml:space="preserve">The depths over </w:t>
      </w:r>
      <w:r w:rsidRPr="009C1BAA">
        <w:rPr>
          <w:sz w:val="24"/>
          <w:szCs w:val="24"/>
        </w:rPr>
        <w:t xml:space="preserve">the </w:t>
      </w:r>
      <w:r w:rsidR="00E45FC2" w:rsidRPr="009C1BAA">
        <w:rPr>
          <w:sz w:val="24"/>
          <w:szCs w:val="24"/>
        </w:rPr>
        <w:t xml:space="preserve">fish ladder </w:t>
      </w:r>
      <w:r w:rsidRPr="009C1BAA">
        <w:rPr>
          <w:sz w:val="24"/>
          <w:szCs w:val="24"/>
        </w:rPr>
        <w:t xml:space="preserve">weirs </w:t>
      </w:r>
      <w:bookmarkEnd w:id="21"/>
      <w:bookmarkEnd w:id="22"/>
      <w:r w:rsidRPr="009C1BAA">
        <w:rPr>
          <w:sz w:val="24"/>
          <w:szCs w:val="24"/>
        </w:rPr>
        <w:t xml:space="preserve">were within </w:t>
      </w:r>
      <w:r w:rsidR="00B23AC7" w:rsidRPr="009C1BAA">
        <w:rPr>
          <w:sz w:val="24"/>
          <w:szCs w:val="24"/>
        </w:rPr>
        <w:t xml:space="preserve">criteria on </w:t>
      </w:r>
      <w:r w:rsidR="0049667B" w:rsidRPr="009C1BAA">
        <w:rPr>
          <w:sz w:val="24"/>
          <w:szCs w:val="24"/>
        </w:rPr>
        <w:t>96.5</w:t>
      </w:r>
      <w:r w:rsidRPr="009C1BAA">
        <w:rPr>
          <w:sz w:val="24"/>
          <w:szCs w:val="24"/>
        </w:rPr>
        <w:t xml:space="preserve">% of the inspections.  </w:t>
      </w:r>
      <w:r w:rsidR="00B23AC7" w:rsidRPr="009C1BAA">
        <w:rPr>
          <w:sz w:val="24"/>
          <w:szCs w:val="24"/>
        </w:rPr>
        <w:t>Ou</w:t>
      </w:r>
      <w:r w:rsidR="00EA53B9" w:rsidRPr="009C1BAA">
        <w:rPr>
          <w:sz w:val="24"/>
          <w:szCs w:val="24"/>
        </w:rPr>
        <w:t>t of criteria reading</w:t>
      </w:r>
      <w:r w:rsidR="005A7655" w:rsidRPr="009C1BAA">
        <w:rPr>
          <w:sz w:val="24"/>
          <w:szCs w:val="24"/>
        </w:rPr>
        <w:t xml:space="preserve">s included </w:t>
      </w:r>
      <w:r w:rsidR="0049667B" w:rsidRPr="009C1BAA">
        <w:rPr>
          <w:sz w:val="24"/>
          <w:szCs w:val="24"/>
        </w:rPr>
        <w:t>6</w:t>
      </w:r>
      <w:r w:rsidR="00EA53B9" w:rsidRPr="009C1BAA">
        <w:rPr>
          <w:sz w:val="24"/>
          <w:szCs w:val="24"/>
        </w:rPr>
        <w:t xml:space="preserve"> at 0.1 feet above </w:t>
      </w:r>
      <w:r w:rsidR="00B23AC7" w:rsidRPr="009C1BAA">
        <w:rPr>
          <w:sz w:val="24"/>
          <w:szCs w:val="24"/>
        </w:rPr>
        <w:t>criteria</w:t>
      </w:r>
      <w:r w:rsidR="0049667B" w:rsidRPr="009C1BAA">
        <w:rPr>
          <w:sz w:val="24"/>
          <w:szCs w:val="24"/>
        </w:rPr>
        <w:t>.</w:t>
      </w:r>
    </w:p>
    <w:p w:rsidR="009C1BAA" w:rsidRPr="003B500A" w:rsidRDefault="009C1BAA" w:rsidP="004D25CA">
      <w:pPr>
        <w:rPr>
          <w:sz w:val="24"/>
          <w:szCs w:val="24"/>
          <w:u w:val="single"/>
        </w:rPr>
      </w:pPr>
    </w:p>
    <w:p w:rsidR="00C75943" w:rsidRDefault="004D25CA" w:rsidP="004D25CA">
      <w:pPr>
        <w:rPr>
          <w:color w:val="000000" w:themeColor="text1"/>
          <w:sz w:val="24"/>
          <w:szCs w:val="24"/>
        </w:rPr>
      </w:pPr>
      <w:r w:rsidRPr="00F2328C">
        <w:rPr>
          <w:color w:val="000000" w:themeColor="text1"/>
          <w:sz w:val="24"/>
          <w:szCs w:val="24"/>
          <w:u w:val="single"/>
        </w:rPr>
        <w:t>Counting stations</w:t>
      </w:r>
      <w:r w:rsidRPr="00F2328C">
        <w:rPr>
          <w:color w:val="000000" w:themeColor="text1"/>
          <w:sz w:val="24"/>
          <w:szCs w:val="24"/>
        </w:rPr>
        <w:t xml:space="preserve">  </w:t>
      </w:r>
    </w:p>
    <w:p w:rsidR="004D25CA" w:rsidRPr="00F2328C" w:rsidRDefault="004D25CA" w:rsidP="004D25CA">
      <w:pPr>
        <w:rPr>
          <w:color w:val="000000" w:themeColor="text1"/>
          <w:sz w:val="24"/>
          <w:szCs w:val="24"/>
        </w:rPr>
      </w:pPr>
      <w:r w:rsidRPr="00F2328C">
        <w:rPr>
          <w:color w:val="000000" w:themeColor="text1"/>
          <w:sz w:val="24"/>
          <w:szCs w:val="24"/>
        </w:rPr>
        <w:t>The head diff</w:t>
      </w:r>
      <w:r w:rsidR="00790827" w:rsidRPr="00F2328C">
        <w:rPr>
          <w:color w:val="000000" w:themeColor="text1"/>
          <w:sz w:val="24"/>
          <w:szCs w:val="24"/>
        </w:rPr>
        <w:t xml:space="preserve">erential across the </w:t>
      </w:r>
      <w:r w:rsidRPr="00F2328C">
        <w:rPr>
          <w:color w:val="000000" w:themeColor="text1"/>
          <w:sz w:val="24"/>
          <w:szCs w:val="24"/>
        </w:rPr>
        <w:t xml:space="preserve">counting station picketed leads was in criteria </w:t>
      </w:r>
      <w:r w:rsidR="00790827" w:rsidRPr="00F2328C">
        <w:rPr>
          <w:color w:val="000000" w:themeColor="text1"/>
          <w:sz w:val="24"/>
          <w:szCs w:val="24"/>
        </w:rPr>
        <w:t>on 100</w:t>
      </w:r>
      <w:r w:rsidRPr="00F2328C">
        <w:rPr>
          <w:color w:val="000000" w:themeColor="text1"/>
          <w:sz w:val="24"/>
          <w:szCs w:val="24"/>
        </w:rPr>
        <w:t xml:space="preserve">% of inspections.  </w:t>
      </w:r>
    </w:p>
    <w:p w:rsidR="004D25CA" w:rsidRPr="003B500A" w:rsidRDefault="004D25CA" w:rsidP="004D25CA">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rFonts w:ascii="Times New Roman" w:hAnsi="Times New Roman"/>
          <w:szCs w:val="24"/>
        </w:rPr>
      </w:pPr>
    </w:p>
    <w:p w:rsidR="00C75943" w:rsidRDefault="00C75943" w:rsidP="0016242F">
      <w:pPr>
        <w:rPr>
          <w:color w:val="FF0000"/>
          <w:sz w:val="24"/>
          <w:szCs w:val="24"/>
        </w:rPr>
      </w:pPr>
      <w:r>
        <w:rPr>
          <w:color w:val="000000" w:themeColor="text1"/>
          <w:sz w:val="24"/>
          <w:szCs w:val="24"/>
          <w:u w:val="single"/>
        </w:rPr>
        <w:t>Entrance head differentials</w:t>
      </w:r>
      <w:r w:rsidR="0016242F" w:rsidRPr="007A00EE">
        <w:rPr>
          <w:color w:val="FF0000"/>
          <w:sz w:val="24"/>
          <w:szCs w:val="24"/>
        </w:rPr>
        <w:t xml:space="preserve"> </w:t>
      </w:r>
    </w:p>
    <w:p w:rsidR="0016242F" w:rsidRPr="00C75943" w:rsidRDefault="00C75943" w:rsidP="0016242F">
      <w:pPr>
        <w:rPr>
          <w:sz w:val="24"/>
          <w:szCs w:val="24"/>
        </w:rPr>
      </w:pPr>
      <w:r w:rsidRPr="00C75943">
        <w:rPr>
          <w:sz w:val="24"/>
          <w:szCs w:val="24"/>
        </w:rPr>
        <w:t xml:space="preserve">SSE-1 &amp; 2 head </w:t>
      </w:r>
      <w:r w:rsidR="0016242F" w:rsidRPr="00C75943">
        <w:rPr>
          <w:sz w:val="24"/>
          <w:szCs w:val="24"/>
        </w:rPr>
        <w:t xml:space="preserve">differential was in criteria </w:t>
      </w:r>
      <w:r w:rsidR="00B23AC7" w:rsidRPr="00C75943">
        <w:rPr>
          <w:sz w:val="24"/>
          <w:szCs w:val="24"/>
        </w:rPr>
        <w:t xml:space="preserve">on </w:t>
      </w:r>
      <w:r w:rsidR="0049667B" w:rsidRPr="00C75943">
        <w:rPr>
          <w:sz w:val="24"/>
          <w:szCs w:val="24"/>
        </w:rPr>
        <w:t>96.5</w:t>
      </w:r>
      <w:r w:rsidR="0016242F" w:rsidRPr="00C75943">
        <w:rPr>
          <w:sz w:val="24"/>
          <w:szCs w:val="24"/>
        </w:rPr>
        <w:t>% of inspections.</w:t>
      </w:r>
    </w:p>
    <w:p w:rsidR="007E4C1B" w:rsidRPr="00C75943" w:rsidRDefault="00497ECA" w:rsidP="004D25CA">
      <w:pPr>
        <w:rPr>
          <w:sz w:val="24"/>
          <w:szCs w:val="24"/>
        </w:rPr>
      </w:pPr>
      <w:r w:rsidRPr="00C75943">
        <w:rPr>
          <w:sz w:val="24"/>
          <w:szCs w:val="24"/>
        </w:rPr>
        <w:t>O</w:t>
      </w:r>
      <w:r w:rsidR="000F168A" w:rsidRPr="00C75943">
        <w:rPr>
          <w:sz w:val="24"/>
          <w:szCs w:val="24"/>
        </w:rPr>
        <w:t>ut of</w:t>
      </w:r>
      <w:r w:rsidR="00FD4204" w:rsidRPr="00C75943">
        <w:rPr>
          <w:sz w:val="24"/>
          <w:szCs w:val="24"/>
        </w:rPr>
        <w:t xml:space="preserve"> criteria </w:t>
      </w:r>
      <w:r w:rsidRPr="00C75943">
        <w:rPr>
          <w:sz w:val="24"/>
          <w:szCs w:val="24"/>
        </w:rPr>
        <w:t>reading</w:t>
      </w:r>
      <w:r w:rsidR="005A7655" w:rsidRPr="00C75943">
        <w:rPr>
          <w:sz w:val="24"/>
          <w:szCs w:val="24"/>
        </w:rPr>
        <w:t>s</w:t>
      </w:r>
      <w:r w:rsidRPr="00C75943">
        <w:rPr>
          <w:sz w:val="24"/>
          <w:szCs w:val="24"/>
        </w:rPr>
        <w:t xml:space="preserve"> </w:t>
      </w:r>
      <w:r w:rsidR="00FD4204" w:rsidRPr="00C75943">
        <w:rPr>
          <w:sz w:val="24"/>
          <w:szCs w:val="24"/>
        </w:rPr>
        <w:t xml:space="preserve">included </w:t>
      </w:r>
      <w:r w:rsidR="0049667B" w:rsidRPr="00C75943">
        <w:rPr>
          <w:sz w:val="24"/>
          <w:szCs w:val="24"/>
        </w:rPr>
        <w:t>6</w:t>
      </w:r>
      <w:r w:rsidRPr="00C75943">
        <w:rPr>
          <w:sz w:val="24"/>
          <w:szCs w:val="24"/>
        </w:rPr>
        <w:t xml:space="preserve"> at</w:t>
      </w:r>
      <w:r w:rsidR="002F636F" w:rsidRPr="00C75943">
        <w:rPr>
          <w:sz w:val="24"/>
          <w:szCs w:val="24"/>
        </w:rPr>
        <w:t xml:space="preserve"> 0.1 feet below criteria that were likely related to control system calibrations issues. </w:t>
      </w:r>
    </w:p>
    <w:p w:rsidR="001C2D04" w:rsidRPr="00C75943" w:rsidRDefault="001C2D04" w:rsidP="004D25CA">
      <w:pPr>
        <w:rPr>
          <w:sz w:val="24"/>
          <w:szCs w:val="24"/>
        </w:rPr>
      </w:pPr>
    </w:p>
    <w:p w:rsidR="0016242F" w:rsidRPr="00C75943" w:rsidRDefault="001C2D04" w:rsidP="004D25CA">
      <w:pPr>
        <w:rPr>
          <w:sz w:val="24"/>
          <w:szCs w:val="24"/>
        </w:rPr>
      </w:pPr>
      <w:r w:rsidRPr="00C75943">
        <w:rPr>
          <w:sz w:val="24"/>
          <w:szCs w:val="24"/>
        </w:rPr>
        <w:t>NPE-1 &amp; 2 head</w:t>
      </w:r>
      <w:r w:rsidR="004D25CA" w:rsidRPr="00C75943">
        <w:rPr>
          <w:sz w:val="24"/>
          <w:szCs w:val="24"/>
        </w:rPr>
        <w:t xml:space="preserve"> was in criteria on </w:t>
      </w:r>
      <w:r w:rsidR="0049667B" w:rsidRPr="00C75943">
        <w:rPr>
          <w:sz w:val="24"/>
          <w:szCs w:val="24"/>
        </w:rPr>
        <w:t>100</w:t>
      </w:r>
      <w:r w:rsidR="004D25CA" w:rsidRPr="00C75943">
        <w:rPr>
          <w:sz w:val="24"/>
          <w:szCs w:val="24"/>
        </w:rPr>
        <w:t>%</w:t>
      </w:r>
      <w:r w:rsidR="0049667B" w:rsidRPr="00C75943">
        <w:rPr>
          <w:sz w:val="24"/>
          <w:szCs w:val="24"/>
        </w:rPr>
        <w:t xml:space="preserve"> of inspections.</w:t>
      </w:r>
      <w:r w:rsidR="00B40AEF" w:rsidRPr="00C75943">
        <w:rPr>
          <w:sz w:val="24"/>
          <w:szCs w:val="24"/>
        </w:rPr>
        <w:t xml:space="preserve">  </w:t>
      </w:r>
    </w:p>
    <w:p w:rsidR="00404EB2" w:rsidRPr="00C75943" w:rsidRDefault="00404EB2" w:rsidP="004D25CA">
      <w:pPr>
        <w:rPr>
          <w:sz w:val="24"/>
          <w:szCs w:val="24"/>
        </w:rPr>
      </w:pPr>
    </w:p>
    <w:p w:rsidR="009C1BAA" w:rsidRDefault="001C2D04" w:rsidP="0031641B">
      <w:pPr>
        <w:rPr>
          <w:sz w:val="24"/>
          <w:szCs w:val="24"/>
        </w:rPr>
      </w:pPr>
      <w:r w:rsidRPr="00C75943">
        <w:rPr>
          <w:sz w:val="24"/>
          <w:szCs w:val="24"/>
        </w:rPr>
        <w:t>NSE-1 head</w:t>
      </w:r>
      <w:r w:rsidR="0016242F" w:rsidRPr="00C75943">
        <w:rPr>
          <w:sz w:val="24"/>
          <w:szCs w:val="24"/>
        </w:rPr>
        <w:t xml:space="preserve"> differential </w:t>
      </w:r>
      <w:r w:rsidR="0016242F" w:rsidRPr="003B500A">
        <w:rPr>
          <w:sz w:val="24"/>
          <w:szCs w:val="24"/>
        </w:rPr>
        <w:t xml:space="preserve">was in criteria on </w:t>
      </w:r>
      <w:r w:rsidR="0049667B" w:rsidRPr="009C1BAA">
        <w:rPr>
          <w:sz w:val="24"/>
          <w:szCs w:val="24"/>
        </w:rPr>
        <w:t>90.1</w:t>
      </w:r>
      <w:r w:rsidR="00B23AC7" w:rsidRPr="009C1BAA">
        <w:rPr>
          <w:sz w:val="24"/>
          <w:szCs w:val="24"/>
        </w:rPr>
        <w:t xml:space="preserve">% </w:t>
      </w:r>
      <w:r w:rsidR="0016242F" w:rsidRPr="009C1BAA">
        <w:rPr>
          <w:sz w:val="24"/>
          <w:szCs w:val="24"/>
        </w:rPr>
        <w:t>of inspections</w:t>
      </w:r>
      <w:r w:rsidR="00B23AC7" w:rsidRPr="009C1BAA">
        <w:rPr>
          <w:sz w:val="24"/>
          <w:szCs w:val="24"/>
        </w:rPr>
        <w:t xml:space="preserve"> </w:t>
      </w:r>
      <w:r w:rsidR="00B23AC7" w:rsidRPr="003B500A">
        <w:rPr>
          <w:sz w:val="24"/>
          <w:szCs w:val="24"/>
        </w:rPr>
        <w:t>compared to 47.7% in 2015 and 35.4% in 2014</w:t>
      </w:r>
      <w:r w:rsidR="0016242F" w:rsidRPr="003B500A">
        <w:rPr>
          <w:sz w:val="24"/>
          <w:szCs w:val="24"/>
        </w:rPr>
        <w:t xml:space="preserve">. </w:t>
      </w:r>
      <w:r w:rsidR="00331DB7" w:rsidRPr="003B500A">
        <w:rPr>
          <w:sz w:val="24"/>
          <w:szCs w:val="24"/>
        </w:rPr>
        <w:t xml:space="preserve"> </w:t>
      </w:r>
      <w:r w:rsidR="00AB1D08" w:rsidRPr="003B500A">
        <w:rPr>
          <w:sz w:val="24"/>
          <w:szCs w:val="24"/>
        </w:rPr>
        <w:t xml:space="preserve">Operation with </w:t>
      </w:r>
      <w:r w:rsidR="00B23AC7" w:rsidRPr="003B500A">
        <w:rPr>
          <w:sz w:val="24"/>
          <w:szCs w:val="24"/>
        </w:rPr>
        <w:t>NSE2</w:t>
      </w:r>
      <w:r w:rsidR="00AB1D08" w:rsidRPr="003B500A">
        <w:rPr>
          <w:sz w:val="24"/>
          <w:szCs w:val="24"/>
        </w:rPr>
        <w:t xml:space="preserve"> closed during </w:t>
      </w:r>
      <w:r w:rsidR="00E64C72" w:rsidRPr="003B500A">
        <w:rPr>
          <w:sz w:val="24"/>
          <w:szCs w:val="24"/>
        </w:rPr>
        <w:t>2017</w:t>
      </w:r>
      <w:r w:rsidR="00B23AC7" w:rsidRPr="003B500A">
        <w:rPr>
          <w:sz w:val="24"/>
          <w:szCs w:val="24"/>
        </w:rPr>
        <w:t xml:space="preserve"> likely contributed to improved north shore channel/tailrace head differential compliance.  </w:t>
      </w:r>
      <w:r w:rsidR="00420682" w:rsidRPr="00D721C5">
        <w:rPr>
          <w:sz w:val="24"/>
          <w:szCs w:val="24"/>
        </w:rPr>
        <w:t xml:space="preserve">Historically AWS </w:t>
      </w:r>
      <w:r w:rsidR="00783747" w:rsidRPr="00D721C5">
        <w:rPr>
          <w:sz w:val="24"/>
          <w:szCs w:val="24"/>
        </w:rPr>
        <w:t>pump</w:t>
      </w:r>
      <w:r w:rsidR="00AB1D08" w:rsidRPr="00D721C5">
        <w:rPr>
          <w:sz w:val="24"/>
          <w:szCs w:val="24"/>
        </w:rPr>
        <w:t xml:space="preserve"> operation was</w:t>
      </w:r>
      <w:r w:rsidR="00420682" w:rsidRPr="00D721C5">
        <w:rPr>
          <w:sz w:val="24"/>
          <w:szCs w:val="24"/>
        </w:rPr>
        <w:t xml:space="preserve"> unable to</w:t>
      </w:r>
      <w:r w:rsidR="0016242F" w:rsidRPr="00D721C5">
        <w:rPr>
          <w:sz w:val="24"/>
          <w:szCs w:val="24"/>
        </w:rPr>
        <w:t xml:space="preserve"> maintain both head differential</w:t>
      </w:r>
      <w:r w:rsidR="00B23AC7" w:rsidRPr="00D721C5">
        <w:rPr>
          <w:sz w:val="24"/>
          <w:szCs w:val="24"/>
        </w:rPr>
        <w:t xml:space="preserve">s </w:t>
      </w:r>
      <w:r w:rsidR="0016242F" w:rsidRPr="00D721C5">
        <w:rPr>
          <w:sz w:val="24"/>
          <w:szCs w:val="24"/>
        </w:rPr>
        <w:t>an</w:t>
      </w:r>
      <w:r w:rsidR="004A55CD" w:rsidRPr="00D721C5">
        <w:rPr>
          <w:sz w:val="24"/>
          <w:szCs w:val="24"/>
        </w:rPr>
        <w:t xml:space="preserve">d weir depths </w:t>
      </w:r>
      <w:r w:rsidR="00AB1D08" w:rsidRPr="00D721C5">
        <w:rPr>
          <w:sz w:val="24"/>
          <w:szCs w:val="24"/>
        </w:rPr>
        <w:t xml:space="preserve">when </w:t>
      </w:r>
      <w:r w:rsidR="00420682" w:rsidRPr="00D721C5">
        <w:rPr>
          <w:sz w:val="24"/>
          <w:szCs w:val="24"/>
        </w:rPr>
        <w:t xml:space="preserve">tailrace </w:t>
      </w:r>
      <w:r w:rsidR="00782DFA">
        <w:rPr>
          <w:sz w:val="24"/>
          <w:szCs w:val="24"/>
        </w:rPr>
        <w:t>wa</w:t>
      </w:r>
      <w:r w:rsidR="00420682" w:rsidRPr="00D721C5">
        <w:rPr>
          <w:sz w:val="24"/>
          <w:szCs w:val="24"/>
        </w:rPr>
        <w:t>s at</w:t>
      </w:r>
      <w:r w:rsidR="0016242F" w:rsidRPr="00D721C5">
        <w:rPr>
          <w:sz w:val="24"/>
          <w:szCs w:val="24"/>
        </w:rPr>
        <w:t xml:space="preserve"> </w:t>
      </w:r>
      <w:r w:rsidR="00420682" w:rsidRPr="00D721C5">
        <w:rPr>
          <w:sz w:val="24"/>
          <w:szCs w:val="24"/>
        </w:rPr>
        <w:t>minimum operating pool (MOP).  Weir depths were</w:t>
      </w:r>
      <w:r w:rsidR="00331DB7" w:rsidRPr="00D721C5">
        <w:rPr>
          <w:sz w:val="24"/>
          <w:szCs w:val="24"/>
        </w:rPr>
        <w:t xml:space="preserve"> </w:t>
      </w:r>
      <w:r w:rsidR="00FD4204" w:rsidRPr="00D721C5">
        <w:rPr>
          <w:sz w:val="24"/>
          <w:szCs w:val="24"/>
        </w:rPr>
        <w:t>sacrifice</w:t>
      </w:r>
      <w:r w:rsidR="003F3EEA" w:rsidRPr="00D721C5">
        <w:rPr>
          <w:sz w:val="24"/>
          <w:szCs w:val="24"/>
        </w:rPr>
        <w:t>d</w:t>
      </w:r>
      <w:r w:rsidR="00331DB7" w:rsidRPr="00D721C5">
        <w:rPr>
          <w:sz w:val="24"/>
          <w:szCs w:val="24"/>
        </w:rPr>
        <w:t xml:space="preserve"> </w:t>
      </w:r>
      <w:r w:rsidR="00420682" w:rsidRPr="00D721C5">
        <w:rPr>
          <w:sz w:val="24"/>
          <w:szCs w:val="24"/>
        </w:rPr>
        <w:t>to maintain a minimum of 1.0 f</w:t>
      </w:r>
      <w:r w:rsidR="00782DFA">
        <w:rPr>
          <w:sz w:val="24"/>
          <w:szCs w:val="24"/>
        </w:rPr>
        <w:t>oo</w:t>
      </w:r>
      <w:r w:rsidR="00420682" w:rsidRPr="00D721C5">
        <w:rPr>
          <w:sz w:val="24"/>
          <w:szCs w:val="24"/>
        </w:rPr>
        <w:t xml:space="preserve">t </w:t>
      </w:r>
      <w:r w:rsidR="00420682" w:rsidRPr="007022DA">
        <w:rPr>
          <w:sz w:val="24"/>
          <w:szCs w:val="24"/>
        </w:rPr>
        <w:t>of head differential during MOP</w:t>
      </w:r>
      <w:r w:rsidR="00E9369F" w:rsidRPr="007022DA">
        <w:rPr>
          <w:sz w:val="24"/>
          <w:szCs w:val="24"/>
        </w:rPr>
        <w:t xml:space="preserve"> operation</w:t>
      </w:r>
      <w:r w:rsidR="00420682" w:rsidRPr="007022DA">
        <w:rPr>
          <w:sz w:val="24"/>
          <w:szCs w:val="24"/>
        </w:rPr>
        <w:t>.  NSE2 has been suspended with a chain</w:t>
      </w:r>
      <w:r w:rsidR="002E2E82">
        <w:rPr>
          <w:sz w:val="24"/>
          <w:szCs w:val="24"/>
        </w:rPr>
        <w:t xml:space="preserve"> </w:t>
      </w:r>
      <w:r w:rsidR="00420682" w:rsidRPr="007022DA">
        <w:rPr>
          <w:sz w:val="24"/>
          <w:szCs w:val="24"/>
        </w:rPr>
        <w:t xml:space="preserve">fall hoist </w:t>
      </w:r>
      <w:r w:rsidR="00420682" w:rsidRPr="009C1BAA">
        <w:rPr>
          <w:sz w:val="24"/>
          <w:szCs w:val="24"/>
        </w:rPr>
        <w:t xml:space="preserve">since the gate operator failed in 2011. </w:t>
      </w:r>
      <w:r w:rsidR="00E9369F" w:rsidRPr="009C1BAA">
        <w:rPr>
          <w:sz w:val="24"/>
          <w:szCs w:val="24"/>
        </w:rPr>
        <w:t xml:space="preserve"> </w:t>
      </w:r>
      <w:r w:rsidR="0097092A" w:rsidRPr="009C1BAA">
        <w:rPr>
          <w:sz w:val="24"/>
          <w:szCs w:val="24"/>
        </w:rPr>
        <w:t>H</w:t>
      </w:r>
      <w:r w:rsidR="0016242F" w:rsidRPr="009C1BAA">
        <w:rPr>
          <w:sz w:val="24"/>
          <w:szCs w:val="24"/>
        </w:rPr>
        <w:t xml:space="preserve">ead differential readings were out of </w:t>
      </w:r>
      <w:r w:rsidR="006E270F" w:rsidRPr="009C1BAA">
        <w:rPr>
          <w:sz w:val="24"/>
          <w:szCs w:val="24"/>
        </w:rPr>
        <w:t xml:space="preserve">criteria </w:t>
      </w:r>
      <w:r w:rsidR="00331DB7" w:rsidRPr="009C1BAA">
        <w:rPr>
          <w:sz w:val="24"/>
          <w:szCs w:val="24"/>
        </w:rPr>
        <w:t xml:space="preserve">(criteria 1.0-2.0 feet) </w:t>
      </w:r>
      <w:r w:rsidR="007022DA" w:rsidRPr="009C1BAA">
        <w:rPr>
          <w:sz w:val="24"/>
          <w:szCs w:val="24"/>
        </w:rPr>
        <w:t xml:space="preserve">on </w:t>
      </w:r>
      <w:r w:rsidR="0049667B" w:rsidRPr="009C1BAA">
        <w:rPr>
          <w:sz w:val="24"/>
          <w:szCs w:val="24"/>
        </w:rPr>
        <w:t>17</w:t>
      </w:r>
      <w:r w:rsidR="007022DA" w:rsidRPr="009C1BAA">
        <w:rPr>
          <w:sz w:val="24"/>
          <w:szCs w:val="24"/>
        </w:rPr>
        <w:t xml:space="preserve"> inspections</w:t>
      </w:r>
      <w:r w:rsidR="00E9369F" w:rsidRPr="009C1BAA">
        <w:rPr>
          <w:sz w:val="24"/>
          <w:szCs w:val="24"/>
        </w:rPr>
        <w:t xml:space="preserve"> in </w:t>
      </w:r>
      <w:r w:rsidR="007E4C1B" w:rsidRPr="009C1BAA">
        <w:rPr>
          <w:sz w:val="24"/>
          <w:szCs w:val="24"/>
        </w:rPr>
        <w:t>201</w:t>
      </w:r>
      <w:r w:rsidR="0049667B" w:rsidRPr="009C1BAA">
        <w:rPr>
          <w:sz w:val="24"/>
          <w:szCs w:val="24"/>
        </w:rPr>
        <w:t>8</w:t>
      </w:r>
      <w:r w:rsidR="0016242F" w:rsidRPr="009C1BAA">
        <w:rPr>
          <w:sz w:val="24"/>
          <w:szCs w:val="24"/>
        </w:rPr>
        <w:t xml:space="preserve">.  </w:t>
      </w:r>
      <w:r w:rsidR="0097092A" w:rsidRPr="009C1BAA">
        <w:rPr>
          <w:sz w:val="24"/>
          <w:szCs w:val="24"/>
        </w:rPr>
        <w:t>Out of criteria reading</w:t>
      </w:r>
      <w:r w:rsidR="003F3EEA" w:rsidRPr="009C1BAA">
        <w:rPr>
          <w:sz w:val="24"/>
          <w:szCs w:val="24"/>
        </w:rPr>
        <w:t>s</w:t>
      </w:r>
      <w:r w:rsidR="0097092A" w:rsidRPr="009C1BAA">
        <w:rPr>
          <w:sz w:val="24"/>
          <w:szCs w:val="24"/>
        </w:rPr>
        <w:t xml:space="preserve"> include</w:t>
      </w:r>
      <w:r w:rsidR="007022DA" w:rsidRPr="009C1BAA">
        <w:rPr>
          <w:sz w:val="24"/>
          <w:szCs w:val="24"/>
        </w:rPr>
        <w:t>d</w:t>
      </w:r>
      <w:r w:rsidR="0016242F" w:rsidRPr="009C1BAA">
        <w:rPr>
          <w:sz w:val="24"/>
          <w:szCs w:val="24"/>
        </w:rPr>
        <w:t xml:space="preserve"> </w:t>
      </w:r>
      <w:r w:rsidR="0049667B" w:rsidRPr="009C1BAA">
        <w:rPr>
          <w:sz w:val="24"/>
          <w:szCs w:val="24"/>
        </w:rPr>
        <w:t>2</w:t>
      </w:r>
      <w:r w:rsidR="0097092A" w:rsidRPr="009C1BAA">
        <w:rPr>
          <w:sz w:val="24"/>
          <w:szCs w:val="24"/>
        </w:rPr>
        <w:t xml:space="preserve"> at </w:t>
      </w:r>
      <w:r w:rsidR="0016242F" w:rsidRPr="009C1BAA">
        <w:rPr>
          <w:sz w:val="24"/>
          <w:szCs w:val="24"/>
        </w:rPr>
        <w:t xml:space="preserve">0.1 feet below criteria, </w:t>
      </w:r>
      <w:r w:rsidR="0049667B" w:rsidRPr="009C1BAA">
        <w:rPr>
          <w:sz w:val="24"/>
          <w:szCs w:val="24"/>
        </w:rPr>
        <w:t>8</w:t>
      </w:r>
      <w:r w:rsidR="0097092A" w:rsidRPr="009C1BAA">
        <w:rPr>
          <w:sz w:val="24"/>
          <w:szCs w:val="24"/>
        </w:rPr>
        <w:t xml:space="preserve"> at</w:t>
      </w:r>
      <w:r w:rsidR="0016242F" w:rsidRPr="009C1BAA">
        <w:rPr>
          <w:sz w:val="24"/>
          <w:szCs w:val="24"/>
        </w:rPr>
        <w:t xml:space="preserve"> 0.2 feet below criteria, and </w:t>
      </w:r>
      <w:r w:rsidR="0049667B" w:rsidRPr="009C1BAA">
        <w:rPr>
          <w:sz w:val="24"/>
          <w:szCs w:val="24"/>
        </w:rPr>
        <w:t>4</w:t>
      </w:r>
      <w:r w:rsidR="0016242F" w:rsidRPr="009C1BAA">
        <w:rPr>
          <w:sz w:val="24"/>
          <w:szCs w:val="24"/>
        </w:rPr>
        <w:t xml:space="preserve"> greater than 0</w:t>
      </w:r>
      <w:r w:rsidR="00184A50" w:rsidRPr="009C1BAA">
        <w:rPr>
          <w:sz w:val="24"/>
          <w:szCs w:val="24"/>
        </w:rPr>
        <w:t>.2</w:t>
      </w:r>
      <w:r w:rsidR="0097092A" w:rsidRPr="009C1BAA">
        <w:rPr>
          <w:sz w:val="24"/>
          <w:szCs w:val="24"/>
        </w:rPr>
        <w:t xml:space="preserve"> feet below</w:t>
      </w:r>
      <w:r w:rsidR="007E4C1B" w:rsidRPr="009C1BAA">
        <w:rPr>
          <w:sz w:val="24"/>
          <w:szCs w:val="24"/>
        </w:rPr>
        <w:t xml:space="preserve"> criteria</w:t>
      </w:r>
      <w:r w:rsidR="00331DB7" w:rsidRPr="009C1BAA">
        <w:rPr>
          <w:sz w:val="24"/>
          <w:szCs w:val="24"/>
        </w:rPr>
        <w:t xml:space="preserve">. </w:t>
      </w:r>
      <w:r w:rsidR="00AB4D80" w:rsidRPr="009C1BAA">
        <w:rPr>
          <w:sz w:val="24"/>
          <w:szCs w:val="24"/>
        </w:rPr>
        <w:t xml:space="preserve"> </w:t>
      </w:r>
    </w:p>
    <w:p w:rsidR="0031641B" w:rsidRPr="009C1BAA" w:rsidRDefault="009C1BAA" w:rsidP="0031641B">
      <w:pPr>
        <w:rPr>
          <w:sz w:val="24"/>
          <w:szCs w:val="24"/>
        </w:rPr>
      </w:pPr>
      <w:r w:rsidRPr="009C1BAA">
        <w:rPr>
          <w:sz w:val="24"/>
          <w:szCs w:val="24"/>
        </w:rPr>
        <w:t xml:space="preserve">There were 3 </w:t>
      </w:r>
      <w:r w:rsidR="0049667B" w:rsidRPr="009C1BAA">
        <w:rPr>
          <w:sz w:val="24"/>
          <w:szCs w:val="24"/>
        </w:rPr>
        <w:t xml:space="preserve">readings greater than 0.2 feet above criteria.  </w:t>
      </w:r>
      <w:r w:rsidR="0031641B" w:rsidRPr="009C1BAA">
        <w:rPr>
          <w:sz w:val="24"/>
          <w:szCs w:val="24"/>
        </w:rPr>
        <w:t>NSE channel/tailwater head differentials were likely out of criteria due to</w:t>
      </w:r>
      <w:r w:rsidR="009A12DE" w:rsidRPr="009C1BAA">
        <w:t xml:space="preserve"> </w:t>
      </w:r>
      <w:r w:rsidR="009A12DE" w:rsidRPr="009C1BAA">
        <w:rPr>
          <w:sz w:val="24"/>
          <w:szCs w:val="24"/>
        </w:rPr>
        <w:t>the fish ladder control system being unable to consistently maintain both depth over the weir and channel/tailwater head differential at the north shore during spill operations</w:t>
      </w:r>
      <w:r w:rsidRPr="009C1BAA">
        <w:rPr>
          <w:sz w:val="24"/>
          <w:szCs w:val="24"/>
        </w:rPr>
        <w:t xml:space="preserve"> and at MOP</w:t>
      </w:r>
      <w:r w:rsidR="009A12DE" w:rsidRPr="009C1BAA">
        <w:rPr>
          <w:sz w:val="24"/>
          <w:szCs w:val="24"/>
        </w:rPr>
        <w:t>.</w:t>
      </w:r>
    </w:p>
    <w:p w:rsidR="00AB4D80" w:rsidRPr="00D721C5" w:rsidRDefault="00AB4D80" w:rsidP="00AB4D80">
      <w:pPr>
        <w:rPr>
          <w:sz w:val="24"/>
          <w:szCs w:val="24"/>
        </w:rPr>
      </w:pPr>
    </w:p>
    <w:p w:rsidR="00C75943" w:rsidRDefault="00C75943" w:rsidP="0016242F">
      <w:pPr>
        <w:rPr>
          <w:color w:val="000000" w:themeColor="text1"/>
          <w:sz w:val="24"/>
          <w:szCs w:val="24"/>
          <w:u w:val="single"/>
        </w:rPr>
      </w:pPr>
      <w:r>
        <w:rPr>
          <w:color w:val="000000" w:themeColor="text1"/>
          <w:sz w:val="24"/>
          <w:szCs w:val="24"/>
          <w:u w:val="single"/>
        </w:rPr>
        <w:t xml:space="preserve">Entrance </w:t>
      </w:r>
      <w:r w:rsidR="00C263A0">
        <w:rPr>
          <w:color w:val="000000" w:themeColor="text1"/>
          <w:sz w:val="24"/>
          <w:szCs w:val="24"/>
          <w:u w:val="single"/>
        </w:rPr>
        <w:t>Gate Depths</w:t>
      </w:r>
      <w:r>
        <w:rPr>
          <w:color w:val="000000" w:themeColor="text1"/>
          <w:sz w:val="24"/>
          <w:szCs w:val="24"/>
          <w:u w:val="single"/>
        </w:rPr>
        <w:t xml:space="preserve"> </w:t>
      </w:r>
    </w:p>
    <w:p w:rsidR="0016242F" w:rsidRPr="005B5DC6" w:rsidRDefault="0016242F" w:rsidP="0016242F">
      <w:pPr>
        <w:rPr>
          <w:color w:val="000000" w:themeColor="text1"/>
          <w:sz w:val="24"/>
          <w:szCs w:val="24"/>
        </w:rPr>
      </w:pPr>
      <w:r w:rsidRPr="005B5DC6">
        <w:rPr>
          <w:color w:val="000000" w:themeColor="text1"/>
          <w:sz w:val="24"/>
          <w:szCs w:val="24"/>
        </w:rPr>
        <w:t>SSE-1 weir gate was i</w:t>
      </w:r>
      <w:r w:rsidR="00EA53B9" w:rsidRPr="005B5DC6">
        <w:rPr>
          <w:color w:val="000000" w:themeColor="text1"/>
          <w:sz w:val="24"/>
          <w:szCs w:val="24"/>
        </w:rPr>
        <w:t xml:space="preserve">n depth or sill criteria on </w:t>
      </w:r>
      <w:r w:rsidR="00A15F42" w:rsidRPr="005B5DC6">
        <w:rPr>
          <w:color w:val="000000" w:themeColor="text1"/>
          <w:sz w:val="24"/>
          <w:szCs w:val="24"/>
        </w:rPr>
        <w:t>81.9</w:t>
      </w:r>
      <w:r w:rsidR="00EA53B9" w:rsidRPr="005B5DC6">
        <w:rPr>
          <w:color w:val="000000" w:themeColor="text1"/>
          <w:sz w:val="24"/>
          <w:szCs w:val="24"/>
        </w:rPr>
        <w:t>% of inspections (</w:t>
      </w:r>
      <w:r w:rsidR="00A15F42" w:rsidRPr="005B5DC6">
        <w:rPr>
          <w:color w:val="000000" w:themeColor="text1"/>
          <w:sz w:val="24"/>
          <w:szCs w:val="24"/>
        </w:rPr>
        <w:t>81.9</w:t>
      </w:r>
      <w:r w:rsidR="00EA53B9" w:rsidRPr="005B5DC6">
        <w:rPr>
          <w:color w:val="000000" w:themeColor="text1"/>
          <w:sz w:val="24"/>
          <w:szCs w:val="24"/>
        </w:rPr>
        <w:t>% depth, 0.0</w:t>
      </w:r>
      <w:r w:rsidRPr="005B5DC6">
        <w:rPr>
          <w:color w:val="000000" w:themeColor="text1"/>
          <w:sz w:val="24"/>
          <w:szCs w:val="24"/>
        </w:rPr>
        <w:t xml:space="preserve"> % sill).  </w:t>
      </w:r>
      <w:r w:rsidR="00497ECA" w:rsidRPr="005B5DC6">
        <w:rPr>
          <w:color w:val="000000" w:themeColor="text1"/>
          <w:sz w:val="24"/>
          <w:szCs w:val="24"/>
        </w:rPr>
        <w:t>Out of criteria reading</w:t>
      </w:r>
      <w:r w:rsidR="003F3EEA" w:rsidRPr="005B5DC6">
        <w:rPr>
          <w:color w:val="000000" w:themeColor="text1"/>
          <w:sz w:val="24"/>
          <w:szCs w:val="24"/>
        </w:rPr>
        <w:t>s</w:t>
      </w:r>
      <w:r w:rsidR="00EA53B9" w:rsidRPr="005B5DC6">
        <w:rPr>
          <w:color w:val="000000" w:themeColor="text1"/>
          <w:sz w:val="24"/>
          <w:szCs w:val="24"/>
        </w:rPr>
        <w:t xml:space="preserve"> included </w:t>
      </w:r>
      <w:r w:rsidR="00A15F42" w:rsidRPr="005B5DC6">
        <w:rPr>
          <w:color w:val="000000" w:themeColor="text1"/>
          <w:sz w:val="24"/>
          <w:szCs w:val="24"/>
        </w:rPr>
        <w:t>6</w:t>
      </w:r>
      <w:r w:rsidR="00C10EC0" w:rsidRPr="005B5DC6">
        <w:rPr>
          <w:color w:val="000000" w:themeColor="text1"/>
          <w:sz w:val="24"/>
          <w:szCs w:val="24"/>
        </w:rPr>
        <w:t xml:space="preserve"> </w:t>
      </w:r>
      <w:r w:rsidR="00497ECA" w:rsidRPr="005B5DC6">
        <w:rPr>
          <w:color w:val="000000" w:themeColor="text1"/>
          <w:sz w:val="24"/>
          <w:szCs w:val="24"/>
        </w:rPr>
        <w:t>at 7.9 feet,</w:t>
      </w:r>
      <w:r w:rsidR="000F168A" w:rsidRPr="005B5DC6">
        <w:rPr>
          <w:color w:val="000000" w:themeColor="text1"/>
          <w:sz w:val="24"/>
          <w:szCs w:val="24"/>
        </w:rPr>
        <w:t xml:space="preserve"> </w:t>
      </w:r>
      <w:r w:rsidR="00A15F42" w:rsidRPr="005B5DC6">
        <w:rPr>
          <w:color w:val="000000" w:themeColor="text1"/>
          <w:sz w:val="24"/>
          <w:szCs w:val="24"/>
        </w:rPr>
        <w:t>2</w:t>
      </w:r>
      <w:r w:rsidR="00EA53B9" w:rsidRPr="005B5DC6">
        <w:rPr>
          <w:color w:val="000000" w:themeColor="text1"/>
          <w:sz w:val="24"/>
          <w:szCs w:val="24"/>
        </w:rPr>
        <w:t xml:space="preserve"> at 7.8 feet, and </w:t>
      </w:r>
      <w:r w:rsidR="00A15F42" w:rsidRPr="005B5DC6">
        <w:rPr>
          <w:color w:val="000000" w:themeColor="text1"/>
          <w:sz w:val="24"/>
          <w:szCs w:val="24"/>
        </w:rPr>
        <w:t>23</w:t>
      </w:r>
      <w:r w:rsidR="005C6FC1" w:rsidRPr="005B5DC6">
        <w:rPr>
          <w:color w:val="000000" w:themeColor="text1"/>
          <w:sz w:val="24"/>
          <w:szCs w:val="24"/>
        </w:rPr>
        <w:t xml:space="preserve"> at</w:t>
      </w:r>
      <w:r w:rsidR="00C10EC0" w:rsidRPr="005B5DC6">
        <w:rPr>
          <w:color w:val="000000" w:themeColor="text1"/>
          <w:sz w:val="24"/>
          <w:szCs w:val="24"/>
        </w:rPr>
        <w:t xml:space="preserve"> 7.7 feet.</w:t>
      </w:r>
      <w:r w:rsidR="000F168A" w:rsidRPr="005B5DC6">
        <w:rPr>
          <w:color w:val="000000" w:themeColor="text1"/>
          <w:sz w:val="24"/>
          <w:szCs w:val="24"/>
        </w:rPr>
        <w:t xml:space="preserve">  </w:t>
      </w:r>
      <w:r w:rsidR="00545463" w:rsidRPr="005B5DC6">
        <w:rPr>
          <w:color w:val="000000" w:themeColor="text1"/>
          <w:sz w:val="24"/>
          <w:szCs w:val="24"/>
        </w:rPr>
        <w:t>SSE-1 an</w:t>
      </w:r>
      <w:r w:rsidR="00F2328C" w:rsidRPr="005B5DC6">
        <w:rPr>
          <w:color w:val="000000" w:themeColor="text1"/>
          <w:sz w:val="24"/>
          <w:szCs w:val="24"/>
        </w:rPr>
        <w:t>d SSE-2 physical reading at the gate were</w:t>
      </w:r>
      <w:r w:rsidR="00545463" w:rsidRPr="005B5DC6">
        <w:rPr>
          <w:color w:val="000000" w:themeColor="text1"/>
          <w:sz w:val="24"/>
          <w:szCs w:val="24"/>
        </w:rPr>
        <w:t xml:space="preserve"> consistently higher than the electr</w:t>
      </w:r>
      <w:r w:rsidR="00F2328C" w:rsidRPr="005B5DC6">
        <w:rPr>
          <w:color w:val="000000" w:themeColor="text1"/>
          <w:sz w:val="24"/>
          <w:szCs w:val="24"/>
        </w:rPr>
        <w:t xml:space="preserve">onic reading on the </w:t>
      </w:r>
      <w:r w:rsidR="00545463" w:rsidRPr="005B5DC6">
        <w:rPr>
          <w:color w:val="000000" w:themeColor="text1"/>
          <w:sz w:val="24"/>
          <w:szCs w:val="24"/>
        </w:rPr>
        <w:t xml:space="preserve">control system.  </w:t>
      </w:r>
      <w:r w:rsidR="00F2328C" w:rsidRPr="005B5DC6">
        <w:rPr>
          <w:color w:val="000000" w:themeColor="text1"/>
          <w:sz w:val="24"/>
          <w:szCs w:val="24"/>
        </w:rPr>
        <w:t xml:space="preserve">A depth </w:t>
      </w:r>
      <w:r w:rsidR="00545463" w:rsidRPr="005B5DC6">
        <w:rPr>
          <w:color w:val="000000" w:themeColor="text1"/>
          <w:sz w:val="24"/>
          <w:szCs w:val="24"/>
        </w:rPr>
        <w:t>Radar</w:t>
      </w:r>
      <w:r w:rsidR="00F2328C" w:rsidRPr="005B5DC6">
        <w:rPr>
          <w:color w:val="000000" w:themeColor="text1"/>
          <w:sz w:val="24"/>
          <w:szCs w:val="24"/>
        </w:rPr>
        <w:t xml:space="preserve"> Unit </w:t>
      </w:r>
      <w:r w:rsidR="005B5DC6" w:rsidRPr="005B5DC6">
        <w:rPr>
          <w:color w:val="000000" w:themeColor="text1"/>
          <w:sz w:val="24"/>
          <w:szCs w:val="24"/>
        </w:rPr>
        <w:t xml:space="preserve">identified the control system reading was about </w:t>
      </w:r>
      <w:r w:rsidR="00782DFA">
        <w:rPr>
          <w:color w:val="000000" w:themeColor="text1"/>
          <w:sz w:val="24"/>
          <w:szCs w:val="24"/>
        </w:rPr>
        <w:t>0.</w:t>
      </w:r>
      <w:r w:rsidR="005B5DC6" w:rsidRPr="005B5DC6">
        <w:rPr>
          <w:color w:val="000000" w:themeColor="text1"/>
          <w:sz w:val="24"/>
          <w:szCs w:val="24"/>
        </w:rPr>
        <w:t>4 f</w:t>
      </w:r>
      <w:r w:rsidR="00782DFA">
        <w:rPr>
          <w:color w:val="000000" w:themeColor="text1"/>
          <w:sz w:val="24"/>
          <w:szCs w:val="24"/>
        </w:rPr>
        <w:t>ee</w:t>
      </w:r>
      <w:r w:rsidR="005B5DC6" w:rsidRPr="005B5DC6">
        <w:rPr>
          <w:color w:val="000000" w:themeColor="text1"/>
          <w:sz w:val="24"/>
          <w:szCs w:val="24"/>
        </w:rPr>
        <w:t xml:space="preserve">t higher than the physical reading.  </w:t>
      </w:r>
      <w:r w:rsidR="00782DFA">
        <w:rPr>
          <w:color w:val="000000" w:themeColor="text1"/>
          <w:sz w:val="24"/>
          <w:szCs w:val="24"/>
        </w:rPr>
        <w:t>A</w:t>
      </w:r>
      <w:r w:rsidR="00545463" w:rsidRPr="005B5DC6">
        <w:rPr>
          <w:color w:val="000000" w:themeColor="text1"/>
          <w:sz w:val="24"/>
          <w:szCs w:val="24"/>
        </w:rPr>
        <w:t xml:space="preserve">djustments </w:t>
      </w:r>
      <w:r w:rsidR="00782DFA">
        <w:rPr>
          <w:color w:val="000000" w:themeColor="text1"/>
          <w:sz w:val="24"/>
          <w:szCs w:val="24"/>
        </w:rPr>
        <w:t xml:space="preserve">were made </w:t>
      </w:r>
      <w:r w:rsidR="00545463" w:rsidRPr="005B5DC6">
        <w:rPr>
          <w:color w:val="000000" w:themeColor="text1"/>
          <w:sz w:val="24"/>
          <w:szCs w:val="24"/>
        </w:rPr>
        <w:t xml:space="preserve">to the gates and program May 29 and the issue seems to be resolved.  </w:t>
      </w:r>
      <w:r w:rsidR="00F2328C" w:rsidRPr="005B5DC6">
        <w:rPr>
          <w:color w:val="000000" w:themeColor="text1"/>
          <w:sz w:val="24"/>
          <w:szCs w:val="24"/>
        </w:rPr>
        <w:t xml:space="preserve">There were 21 out of criteria reading related to control system calibration repaired May 29. </w:t>
      </w:r>
    </w:p>
    <w:p w:rsidR="00A15F42" w:rsidRPr="00D721C5" w:rsidRDefault="00A15F42" w:rsidP="0016242F">
      <w:pPr>
        <w:rPr>
          <w:sz w:val="24"/>
          <w:szCs w:val="24"/>
        </w:rPr>
      </w:pPr>
    </w:p>
    <w:p w:rsidR="0016242F" w:rsidRPr="009C1BAA" w:rsidRDefault="0016242F" w:rsidP="0016242F">
      <w:pPr>
        <w:rPr>
          <w:sz w:val="24"/>
          <w:szCs w:val="24"/>
        </w:rPr>
      </w:pPr>
      <w:r w:rsidRPr="009C1BAA">
        <w:rPr>
          <w:sz w:val="24"/>
          <w:szCs w:val="24"/>
        </w:rPr>
        <w:t>SSE-2 w</w:t>
      </w:r>
      <w:r w:rsidR="005C6FC1" w:rsidRPr="009C1BAA">
        <w:rPr>
          <w:sz w:val="24"/>
          <w:szCs w:val="24"/>
        </w:rPr>
        <w:t xml:space="preserve">eir gate was in criteria on </w:t>
      </w:r>
      <w:r w:rsidR="00274DFC" w:rsidRPr="009C1BAA">
        <w:rPr>
          <w:sz w:val="24"/>
          <w:szCs w:val="24"/>
        </w:rPr>
        <w:t>78.9</w:t>
      </w:r>
      <w:r w:rsidR="00461C66" w:rsidRPr="009C1BAA">
        <w:rPr>
          <w:sz w:val="24"/>
          <w:szCs w:val="24"/>
        </w:rPr>
        <w:t>% of inspections (</w:t>
      </w:r>
      <w:r w:rsidR="00274DFC" w:rsidRPr="009C1BAA">
        <w:rPr>
          <w:sz w:val="24"/>
          <w:szCs w:val="24"/>
        </w:rPr>
        <w:t>78.9</w:t>
      </w:r>
      <w:r w:rsidR="00461C66" w:rsidRPr="009C1BAA">
        <w:rPr>
          <w:sz w:val="24"/>
          <w:szCs w:val="24"/>
        </w:rPr>
        <w:t>% depth, 0.0</w:t>
      </w:r>
      <w:r w:rsidRPr="009C1BAA">
        <w:rPr>
          <w:sz w:val="24"/>
          <w:szCs w:val="24"/>
        </w:rPr>
        <w:t xml:space="preserve"> % sill).  </w:t>
      </w:r>
      <w:r w:rsidR="005C6FC1" w:rsidRPr="009C1BAA">
        <w:rPr>
          <w:sz w:val="24"/>
          <w:szCs w:val="24"/>
        </w:rPr>
        <w:t>Out</w:t>
      </w:r>
      <w:r w:rsidR="00461C66" w:rsidRPr="009C1BAA">
        <w:rPr>
          <w:sz w:val="24"/>
          <w:szCs w:val="24"/>
        </w:rPr>
        <w:t xml:space="preserve"> of criteria readings included </w:t>
      </w:r>
      <w:r w:rsidR="00327DDD" w:rsidRPr="009C1BAA">
        <w:rPr>
          <w:sz w:val="24"/>
          <w:szCs w:val="24"/>
        </w:rPr>
        <w:t>8</w:t>
      </w:r>
      <w:r w:rsidR="00461C66" w:rsidRPr="009C1BAA">
        <w:rPr>
          <w:sz w:val="24"/>
          <w:szCs w:val="24"/>
        </w:rPr>
        <w:t xml:space="preserve"> at 7.9 feet, </w:t>
      </w:r>
      <w:r w:rsidR="00327DDD" w:rsidRPr="009C1BAA">
        <w:rPr>
          <w:sz w:val="24"/>
          <w:szCs w:val="24"/>
        </w:rPr>
        <w:t>2</w:t>
      </w:r>
      <w:r w:rsidR="005C6FC1" w:rsidRPr="009C1BAA">
        <w:rPr>
          <w:sz w:val="24"/>
          <w:szCs w:val="24"/>
        </w:rPr>
        <w:t xml:space="preserve"> at 7.8 feet</w:t>
      </w:r>
      <w:r w:rsidR="001812CB" w:rsidRPr="009C1BAA">
        <w:rPr>
          <w:sz w:val="24"/>
          <w:szCs w:val="24"/>
        </w:rPr>
        <w:t xml:space="preserve">, </w:t>
      </w:r>
      <w:r w:rsidR="00461C66" w:rsidRPr="009C1BAA">
        <w:rPr>
          <w:sz w:val="24"/>
          <w:szCs w:val="24"/>
        </w:rPr>
        <w:t xml:space="preserve">and </w:t>
      </w:r>
      <w:r w:rsidR="00327DDD" w:rsidRPr="009C1BAA">
        <w:rPr>
          <w:sz w:val="24"/>
          <w:szCs w:val="24"/>
        </w:rPr>
        <w:t>26</w:t>
      </w:r>
      <w:r w:rsidR="005C6FC1" w:rsidRPr="009C1BAA">
        <w:rPr>
          <w:sz w:val="24"/>
          <w:szCs w:val="24"/>
        </w:rPr>
        <w:t xml:space="preserve"> at </w:t>
      </w:r>
      <w:r w:rsidR="00AE0409" w:rsidRPr="009C1BAA">
        <w:rPr>
          <w:sz w:val="24"/>
          <w:szCs w:val="24"/>
        </w:rPr>
        <w:t>7.7 feet.</w:t>
      </w:r>
      <w:r w:rsidR="00114060" w:rsidRPr="009C1BAA">
        <w:rPr>
          <w:sz w:val="24"/>
          <w:szCs w:val="24"/>
        </w:rPr>
        <w:t xml:space="preserve"> </w:t>
      </w:r>
      <w:r w:rsidR="00EE44AB" w:rsidRPr="009C1BAA">
        <w:rPr>
          <w:sz w:val="24"/>
          <w:szCs w:val="24"/>
        </w:rPr>
        <w:t xml:space="preserve"> </w:t>
      </w:r>
      <w:r w:rsidR="00545463" w:rsidRPr="009C1BAA">
        <w:rPr>
          <w:sz w:val="24"/>
          <w:szCs w:val="24"/>
        </w:rPr>
        <w:t>SSE-1 an</w:t>
      </w:r>
      <w:r w:rsidR="009C1BAA" w:rsidRPr="009C1BAA">
        <w:rPr>
          <w:sz w:val="24"/>
          <w:szCs w:val="24"/>
        </w:rPr>
        <w:t xml:space="preserve">d SSE-2 reading </w:t>
      </w:r>
      <w:r w:rsidR="009C1BAA" w:rsidRPr="009C1BAA">
        <w:rPr>
          <w:sz w:val="24"/>
          <w:szCs w:val="24"/>
        </w:rPr>
        <w:lastRenderedPageBreak/>
        <w:t>at the gate were consistently reading higher than control system readings resulting in the gates being out of criteria</w:t>
      </w:r>
      <w:r w:rsidR="00545463" w:rsidRPr="009C1BAA">
        <w:rPr>
          <w:sz w:val="24"/>
          <w:szCs w:val="24"/>
        </w:rPr>
        <w:t xml:space="preserve">.  Electricians used a Radar Unit to evaluate the issue and found the readings to be about 0.4 </w:t>
      </w:r>
      <w:r w:rsidR="00D627C4">
        <w:rPr>
          <w:sz w:val="24"/>
          <w:szCs w:val="24"/>
        </w:rPr>
        <w:t>feet</w:t>
      </w:r>
      <w:r w:rsidR="00D627C4" w:rsidRPr="009C1BAA">
        <w:rPr>
          <w:sz w:val="24"/>
          <w:szCs w:val="24"/>
        </w:rPr>
        <w:t xml:space="preserve"> </w:t>
      </w:r>
      <w:r w:rsidR="00545463" w:rsidRPr="009C1BAA">
        <w:rPr>
          <w:sz w:val="24"/>
          <w:szCs w:val="24"/>
        </w:rPr>
        <w:t>off.  They made adjustments to the gates and program May 29 an</w:t>
      </w:r>
      <w:r w:rsidR="009C1BAA">
        <w:rPr>
          <w:sz w:val="24"/>
          <w:szCs w:val="24"/>
        </w:rPr>
        <w:t>d the gates remained in criteria</w:t>
      </w:r>
      <w:r w:rsidR="00545463" w:rsidRPr="009C1BAA">
        <w:rPr>
          <w:sz w:val="24"/>
          <w:szCs w:val="24"/>
        </w:rPr>
        <w:t xml:space="preserve">.  </w:t>
      </w:r>
    </w:p>
    <w:p w:rsidR="004D25CA" w:rsidRPr="00D721C5" w:rsidRDefault="004D25CA" w:rsidP="004D25CA">
      <w:pPr>
        <w:rPr>
          <w:sz w:val="24"/>
          <w:szCs w:val="24"/>
        </w:rPr>
      </w:pPr>
    </w:p>
    <w:p w:rsidR="0016242F" w:rsidRPr="00074C15" w:rsidRDefault="0016242F" w:rsidP="0016242F">
      <w:pPr>
        <w:rPr>
          <w:sz w:val="24"/>
          <w:szCs w:val="24"/>
        </w:rPr>
      </w:pPr>
      <w:r w:rsidRPr="007022DA">
        <w:rPr>
          <w:sz w:val="24"/>
          <w:szCs w:val="24"/>
        </w:rPr>
        <w:t xml:space="preserve">NPE-1 weir gate was </w:t>
      </w:r>
      <w:r w:rsidR="00461C66" w:rsidRPr="007022DA">
        <w:rPr>
          <w:sz w:val="24"/>
          <w:szCs w:val="24"/>
        </w:rPr>
        <w:t xml:space="preserve">in depth or sill criteria on </w:t>
      </w:r>
      <w:r w:rsidR="00621C46" w:rsidRPr="009C1BAA">
        <w:rPr>
          <w:sz w:val="24"/>
          <w:szCs w:val="24"/>
        </w:rPr>
        <w:t>97.1</w:t>
      </w:r>
      <w:r w:rsidRPr="009C1BAA">
        <w:rPr>
          <w:sz w:val="24"/>
          <w:szCs w:val="24"/>
        </w:rPr>
        <w:t xml:space="preserve">% of inspections </w:t>
      </w:r>
      <w:bookmarkStart w:id="23" w:name="OLE_LINK15"/>
      <w:bookmarkStart w:id="24" w:name="OLE_LINK16"/>
      <w:r w:rsidR="00461C66" w:rsidRPr="009C1BAA">
        <w:rPr>
          <w:sz w:val="24"/>
          <w:szCs w:val="24"/>
        </w:rPr>
        <w:t>(</w:t>
      </w:r>
      <w:r w:rsidR="00621C46" w:rsidRPr="009C1BAA">
        <w:rPr>
          <w:sz w:val="24"/>
          <w:szCs w:val="24"/>
        </w:rPr>
        <w:t>27.5</w:t>
      </w:r>
      <w:r w:rsidR="00D638E5" w:rsidRPr="009C1BAA">
        <w:rPr>
          <w:sz w:val="24"/>
          <w:szCs w:val="24"/>
        </w:rPr>
        <w:t>% de</w:t>
      </w:r>
      <w:r w:rsidR="00461C66" w:rsidRPr="009C1BAA">
        <w:rPr>
          <w:sz w:val="24"/>
          <w:szCs w:val="24"/>
        </w:rPr>
        <w:t xml:space="preserve">pth, </w:t>
      </w:r>
      <w:r w:rsidR="00621C46" w:rsidRPr="009C1BAA">
        <w:rPr>
          <w:sz w:val="24"/>
          <w:szCs w:val="24"/>
        </w:rPr>
        <w:t>69.6</w:t>
      </w:r>
      <w:r w:rsidRPr="009C1BAA">
        <w:rPr>
          <w:sz w:val="24"/>
          <w:szCs w:val="24"/>
        </w:rPr>
        <w:t>% sill).</w:t>
      </w:r>
      <w:bookmarkEnd w:id="23"/>
      <w:bookmarkEnd w:id="24"/>
      <w:r w:rsidR="00461C66" w:rsidRPr="009C1BAA">
        <w:rPr>
          <w:sz w:val="24"/>
          <w:szCs w:val="24"/>
        </w:rPr>
        <w:t xml:space="preserve">  Out of criteria readings included </w:t>
      </w:r>
      <w:r w:rsidR="00621C46" w:rsidRPr="009C1BAA">
        <w:rPr>
          <w:sz w:val="24"/>
          <w:szCs w:val="24"/>
        </w:rPr>
        <w:t>1</w:t>
      </w:r>
      <w:r w:rsidR="00592C7D" w:rsidRPr="009C1BAA">
        <w:rPr>
          <w:sz w:val="24"/>
          <w:szCs w:val="24"/>
        </w:rPr>
        <w:t xml:space="preserve"> at 7.8 feet</w:t>
      </w:r>
      <w:r w:rsidR="00461C66" w:rsidRPr="009C1BAA">
        <w:rPr>
          <w:sz w:val="24"/>
          <w:szCs w:val="24"/>
        </w:rPr>
        <w:t xml:space="preserve"> and </w:t>
      </w:r>
      <w:r w:rsidR="00621C46" w:rsidRPr="009C1BAA">
        <w:rPr>
          <w:sz w:val="24"/>
          <w:szCs w:val="24"/>
        </w:rPr>
        <w:t>4</w:t>
      </w:r>
      <w:r w:rsidR="00461C66" w:rsidRPr="009C1BAA">
        <w:rPr>
          <w:sz w:val="24"/>
          <w:szCs w:val="24"/>
        </w:rPr>
        <w:t xml:space="preserve"> at 7.7 feet.</w:t>
      </w:r>
      <w:r w:rsidR="00621C46" w:rsidRPr="009C1BAA">
        <w:rPr>
          <w:sz w:val="24"/>
          <w:szCs w:val="24"/>
        </w:rPr>
        <w:t xml:space="preserve">  </w:t>
      </w:r>
      <w:r w:rsidR="009C1BAA">
        <w:rPr>
          <w:sz w:val="24"/>
          <w:szCs w:val="24"/>
        </w:rPr>
        <w:t xml:space="preserve">Electricians identified a hidden fault in the control system that was responsible </w:t>
      </w:r>
      <w:r w:rsidR="009C1BAA" w:rsidRPr="00074C15">
        <w:rPr>
          <w:sz w:val="24"/>
          <w:szCs w:val="24"/>
        </w:rPr>
        <w:t xml:space="preserve">for 4 </w:t>
      </w:r>
      <w:r w:rsidR="001C2D04">
        <w:rPr>
          <w:sz w:val="24"/>
          <w:szCs w:val="24"/>
        </w:rPr>
        <w:t>of the out of criteria reading</w:t>
      </w:r>
      <w:r w:rsidR="00D627C4">
        <w:rPr>
          <w:sz w:val="24"/>
          <w:szCs w:val="24"/>
        </w:rPr>
        <w:t>s</w:t>
      </w:r>
      <w:r w:rsidR="001C2D04">
        <w:rPr>
          <w:sz w:val="24"/>
          <w:szCs w:val="24"/>
        </w:rPr>
        <w:t>.</w:t>
      </w:r>
    </w:p>
    <w:p w:rsidR="0016242F" w:rsidRPr="00074C15" w:rsidRDefault="0016242F" w:rsidP="0016242F">
      <w:pPr>
        <w:rPr>
          <w:sz w:val="24"/>
          <w:szCs w:val="24"/>
        </w:rPr>
      </w:pPr>
    </w:p>
    <w:p w:rsidR="0016242F" w:rsidRPr="00074C15" w:rsidRDefault="0016242F" w:rsidP="0016242F">
      <w:pPr>
        <w:rPr>
          <w:sz w:val="24"/>
          <w:szCs w:val="24"/>
        </w:rPr>
      </w:pPr>
      <w:r w:rsidRPr="00074C15">
        <w:rPr>
          <w:sz w:val="24"/>
          <w:szCs w:val="24"/>
        </w:rPr>
        <w:t>NPE-2 weir gate was in depth criteria or s</w:t>
      </w:r>
      <w:r w:rsidR="005B7E90" w:rsidRPr="00074C15">
        <w:rPr>
          <w:sz w:val="24"/>
          <w:szCs w:val="24"/>
        </w:rPr>
        <w:t xml:space="preserve">ill on </w:t>
      </w:r>
      <w:r w:rsidR="00621C46" w:rsidRPr="00074C15">
        <w:rPr>
          <w:sz w:val="24"/>
          <w:szCs w:val="24"/>
        </w:rPr>
        <w:t>96.5</w:t>
      </w:r>
      <w:r w:rsidR="00461C66" w:rsidRPr="00074C15">
        <w:rPr>
          <w:sz w:val="24"/>
          <w:szCs w:val="24"/>
        </w:rPr>
        <w:t>% of inspections (</w:t>
      </w:r>
      <w:r w:rsidR="00621C46" w:rsidRPr="00074C15">
        <w:rPr>
          <w:sz w:val="24"/>
          <w:szCs w:val="24"/>
        </w:rPr>
        <w:t>26.9</w:t>
      </w:r>
      <w:r w:rsidR="00461C66" w:rsidRPr="00074C15">
        <w:rPr>
          <w:sz w:val="24"/>
          <w:szCs w:val="24"/>
        </w:rPr>
        <w:t xml:space="preserve">% depth, </w:t>
      </w:r>
      <w:r w:rsidR="00621C46" w:rsidRPr="00074C15">
        <w:rPr>
          <w:sz w:val="24"/>
          <w:szCs w:val="24"/>
        </w:rPr>
        <w:t>69.6</w:t>
      </w:r>
      <w:r w:rsidRPr="00074C15">
        <w:rPr>
          <w:sz w:val="24"/>
          <w:szCs w:val="24"/>
        </w:rPr>
        <w:t xml:space="preserve">% sill).  </w:t>
      </w:r>
      <w:r w:rsidR="005B7E90" w:rsidRPr="00074C15">
        <w:rPr>
          <w:sz w:val="24"/>
          <w:szCs w:val="24"/>
        </w:rPr>
        <w:t xml:space="preserve">Out of criteria readings included </w:t>
      </w:r>
      <w:r w:rsidR="00621C46" w:rsidRPr="00074C15">
        <w:rPr>
          <w:sz w:val="24"/>
          <w:szCs w:val="24"/>
        </w:rPr>
        <w:t>1</w:t>
      </w:r>
      <w:r w:rsidR="005B7E90" w:rsidRPr="00074C15">
        <w:rPr>
          <w:sz w:val="24"/>
          <w:szCs w:val="24"/>
        </w:rPr>
        <w:t xml:space="preserve"> at 7.9</w:t>
      </w:r>
      <w:r w:rsidR="00621C46" w:rsidRPr="00074C15">
        <w:rPr>
          <w:sz w:val="24"/>
          <w:szCs w:val="24"/>
        </w:rPr>
        <w:t>, 1 at 7.8,</w:t>
      </w:r>
      <w:r w:rsidR="005B7E90" w:rsidRPr="00074C15">
        <w:rPr>
          <w:sz w:val="24"/>
          <w:szCs w:val="24"/>
        </w:rPr>
        <w:t xml:space="preserve"> and </w:t>
      </w:r>
      <w:r w:rsidR="00592C7D" w:rsidRPr="00074C15">
        <w:rPr>
          <w:sz w:val="24"/>
          <w:szCs w:val="24"/>
        </w:rPr>
        <w:t>4</w:t>
      </w:r>
      <w:r w:rsidR="007022DA" w:rsidRPr="00074C15">
        <w:rPr>
          <w:sz w:val="24"/>
          <w:szCs w:val="24"/>
        </w:rPr>
        <w:t xml:space="preserve"> </w:t>
      </w:r>
      <w:r w:rsidR="005B7E90" w:rsidRPr="00074C15">
        <w:rPr>
          <w:sz w:val="24"/>
          <w:szCs w:val="24"/>
        </w:rPr>
        <w:t>at 7.7 feet.</w:t>
      </w:r>
      <w:r w:rsidR="00EE44AB" w:rsidRPr="00074C15">
        <w:rPr>
          <w:sz w:val="24"/>
          <w:szCs w:val="24"/>
        </w:rPr>
        <w:t xml:space="preserve">  </w:t>
      </w:r>
      <w:r w:rsidR="00074C15" w:rsidRPr="00074C15">
        <w:rPr>
          <w:sz w:val="24"/>
          <w:szCs w:val="24"/>
        </w:rPr>
        <w:t xml:space="preserve">The hidden fault discovered by electricians was responsible for 4 </w:t>
      </w:r>
      <w:r w:rsidR="00621C46" w:rsidRPr="00074C15">
        <w:rPr>
          <w:sz w:val="24"/>
          <w:szCs w:val="24"/>
        </w:rPr>
        <w:t>of</w:t>
      </w:r>
      <w:r w:rsidR="00074C15" w:rsidRPr="00074C15">
        <w:rPr>
          <w:sz w:val="24"/>
          <w:szCs w:val="24"/>
        </w:rPr>
        <w:t xml:space="preserve"> these out of criteria readings</w:t>
      </w:r>
      <w:r w:rsidR="00621C46" w:rsidRPr="00074C15">
        <w:rPr>
          <w:sz w:val="24"/>
          <w:szCs w:val="24"/>
        </w:rPr>
        <w:t>.</w:t>
      </w:r>
    </w:p>
    <w:p w:rsidR="004D25CA" w:rsidRPr="00D721C5" w:rsidRDefault="004D25CA" w:rsidP="004D25CA">
      <w:pPr>
        <w:rPr>
          <w:sz w:val="24"/>
          <w:szCs w:val="24"/>
        </w:rPr>
      </w:pPr>
    </w:p>
    <w:p w:rsidR="004D25CA" w:rsidRPr="00D721C5" w:rsidRDefault="004D25CA" w:rsidP="004D25CA">
      <w:pPr>
        <w:rPr>
          <w:sz w:val="24"/>
          <w:szCs w:val="24"/>
        </w:rPr>
      </w:pPr>
      <w:r w:rsidRPr="00D721C5">
        <w:rPr>
          <w:sz w:val="24"/>
          <w:szCs w:val="24"/>
        </w:rPr>
        <w:t xml:space="preserve">NSE-1 </w:t>
      </w:r>
      <w:bookmarkStart w:id="25" w:name="OLE_LINK5"/>
      <w:bookmarkStart w:id="26" w:name="OLE_LINK6"/>
      <w:r w:rsidRPr="00D721C5">
        <w:rPr>
          <w:sz w:val="24"/>
          <w:szCs w:val="24"/>
        </w:rPr>
        <w:t xml:space="preserve">weir gate was in depth </w:t>
      </w:r>
      <w:r w:rsidR="00790827" w:rsidRPr="00D721C5">
        <w:rPr>
          <w:sz w:val="24"/>
          <w:szCs w:val="24"/>
        </w:rPr>
        <w:t xml:space="preserve">or sill </w:t>
      </w:r>
      <w:r w:rsidRPr="00D721C5">
        <w:rPr>
          <w:sz w:val="24"/>
          <w:szCs w:val="24"/>
        </w:rPr>
        <w:t xml:space="preserve">criteria on </w:t>
      </w:r>
      <w:r w:rsidR="00621C46" w:rsidRPr="00074C15">
        <w:rPr>
          <w:sz w:val="24"/>
          <w:szCs w:val="24"/>
        </w:rPr>
        <w:t>85.8</w:t>
      </w:r>
      <w:r w:rsidRPr="00074C15">
        <w:rPr>
          <w:sz w:val="24"/>
          <w:szCs w:val="24"/>
        </w:rPr>
        <w:t>% of inspections</w:t>
      </w:r>
      <w:r w:rsidR="00592C7D" w:rsidRPr="00074C15">
        <w:rPr>
          <w:sz w:val="24"/>
          <w:szCs w:val="24"/>
        </w:rPr>
        <w:t xml:space="preserve"> (</w:t>
      </w:r>
      <w:r w:rsidR="00621C46" w:rsidRPr="00074C15">
        <w:rPr>
          <w:sz w:val="24"/>
          <w:szCs w:val="24"/>
        </w:rPr>
        <w:t>85.8</w:t>
      </w:r>
      <w:r w:rsidR="00592C7D" w:rsidRPr="00074C15">
        <w:rPr>
          <w:sz w:val="24"/>
          <w:szCs w:val="24"/>
        </w:rPr>
        <w:t>% depth, 0.0 % sill)</w:t>
      </w:r>
      <w:r w:rsidRPr="00074C15">
        <w:rPr>
          <w:sz w:val="24"/>
          <w:szCs w:val="24"/>
        </w:rPr>
        <w:t>.</w:t>
      </w:r>
      <w:r w:rsidR="005401D4" w:rsidRPr="00074C15">
        <w:rPr>
          <w:sz w:val="24"/>
          <w:szCs w:val="24"/>
        </w:rPr>
        <w:t xml:space="preserve"> </w:t>
      </w:r>
      <w:r w:rsidR="005927FE" w:rsidRPr="00074C15">
        <w:rPr>
          <w:sz w:val="24"/>
          <w:szCs w:val="24"/>
        </w:rPr>
        <w:t xml:space="preserve"> </w:t>
      </w:r>
      <w:bookmarkEnd w:id="25"/>
      <w:bookmarkEnd w:id="26"/>
      <w:r w:rsidR="00DC5DD9" w:rsidRPr="00074C15">
        <w:rPr>
          <w:sz w:val="24"/>
          <w:szCs w:val="24"/>
        </w:rPr>
        <w:t xml:space="preserve">Out of criteria readings included </w:t>
      </w:r>
      <w:r w:rsidR="00592C7D" w:rsidRPr="00074C15">
        <w:rPr>
          <w:sz w:val="24"/>
          <w:szCs w:val="24"/>
        </w:rPr>
        <w:t>1</w:t>
      </w:r>
      <w:r w:rsidR="00621C46" w:rsidRPr="00074C15">
        <w:rPr>
          <w:sz w:val="24"/>
          <w:szCs w:val="24"/>
        </w:rPr>
        <w:t>0</w:t>
      </w:r>
      <w:r w:rsidR="00DC5DD9" w:rsidRPr="00074C15">
        <w:rPr>
          <w:sz w:val="24"/>
          <w:szCs w:val="24"/>
        </w:rPr>
        <w:t xml:space="preserve"> at 7.9 feet, </w:t>
      </w:r>
      <w:r w:rsidR="00621C46" w:rsidRPr="00074C15">
        <w:rPr>
          <w:sz w:val="24"/>
          <w:szCs w:val="24"/>
        </w:rPr>
        <w:t>5</w:t>
      </w:r>
      <w:r w:rsidR="00DC5DD9" w:rsidRPr="00074C15">
        <w:rPr>
          <w:sz w:val="24"/>
          <w:szCs w:val="24"/>
        </w:rPr>
        <w:t xml:space="preserve"> at 7.8 feet, and </w:t>
      </w:r>
      <w:r w:rsidR="00621C46" w:rsidRPr="00074C15">
        <w:rPr>
          <w:sz w:val="24"/>
          <w:szCs w:val="24"/>
        </w:rPr>
        <w:t>9</w:t>
      </w:r>
      <w:r w:rsidR="00DC5DD9" w:rsidRPr="00074C15">
        <w:rPr>
          <w:sz w:val="24"/>
          <w:szCs w:val="24"/>
        </w:rPr>
        <w:t xml:space="preserve"> at 7.7 feet.</w:t>
      </w:r>
      <w:r w:rsidR="00EE44AB" w:rsidRPr="00074C15">
        <w:rPr>
          <w:sz w:val="24"/>
          <w:szCs w:val="24"/>
        </w:rPr>
        <w:t xml:space="preserve">  </w:t>
      </w:r>
      <w:r w:rsidR="0031641B" w:rsidRPr="00074C15">
        <w:rPr>
          <w:sz w:val="24"/>
          <w:szCs w:val="24"/>
        </w:rPr>
        <w:t>The fish ladder control system was unable to consistently maintain both depth over the weir and channel/tailwater head differential at the north shore during spill operations.  NSE depth over the weir criteria is being sacrificed to achieve channel/tailwater head differentials.</w:t>
      </w:r>
      <w:r w:rsidR="0031641B" w:rsidRPr="00074C15">
        <w:rPr>
          <w:szCs w:val="24"/>
        </w:rPr>
        <w:t xml:space="preserve">  </w:t>
      </w:r>
    </w:p>
    <w:p w:rsidR="004D25CA" w:rsidRPr="00D721C5" w:rsidRDefault="004D25CA" w:rsidP="004D25CA">
      <w:pPr>
        <w:rPr>
          <w:sz w:val="24"/>
          <w:szCs w:val="24"/>
        </w:rPr>
      </w:pPr>
    </w:p>
    <w:p w:rsidR="004D25CA" w:rsidRPr="005A1987" w:rsidRDefault="00DC5DD9" w:rsidP="00DC5DD9">
      <w:pPr>
        <w:rPr>
          <w:sz w:val="24"/>
          <w:szCs w:val="24"/>
        </w:rPr>
      </w:pPr>
      <w:r w:rsidRPr="007022DA">
        <w:rPr>
          <w:sz w:val="24"/>
          <w:szCs w:val="24"/>
        </w:rPr>
        <w:t xml:space="preserve">NSE-2 weir gate was in the closed position for the </w:t>
      </w:r>
      <w:r w:rsidR="009A12DE">
        <w:rPr>
          <w:sz w:val="24"/>
          <w:szCs w:val="24"/>
        </w:rPr>
        <w:t>2018</w:t>
      </w:r>
      <w:r w:rsidRPr="007022DA">
        <w:rPr>
          <w:sz w:val="24"/>
          <w:szCs w:val="24"/>
        </w:rPr>
        <w:t xml:space="preserve"> season</w:t>
      </w:r>
      <w:r w:rsidR="004D25CA" w:rsidRPr="007022DA">
        <w:rPr>
          <w:sz w:val="24"/>
          <w:szCs w:val="24"/>
        </w:rPr>
        <w:t>.</w:t>
      </w:r>
      <w:r w:rsidR="005B7E90" w:rsidRPr="007022DA">
        <w:rPr>
          <w:sz w:val="24"/>
          <w:szCs w:val="24"/>
        </w:rPr>
        <w:t xml:space="preserve">  </w:t>
      </w:r>
      <w:r w:rsidR="001656AA" w:rsidRPr="007022DA">
        <w:rPr>
          <w:sz w:val="24"/>
          <w:szCs w:val="24"/>
        </w:rPr>
        <w:t xml:space="preserve">NSE-2 has been out of service </w:t>
      </w:r>
      <w:r w:rsidR="00D5002B" w:rsidRPr="007022DA">
        <w:rPr>
          <w:sz w:val="24"/>
          <w:szCs w:val="24"/>
        </w:rPr>
        <w:t xml:space="preserve">and </w:t>
      </w:r>
      <w:r w:rsidR="007022DA" w:rsidRPr="007022DA">
        <w:rPr>
          <w:sz w:val="24"/>
          <w:szCs w:val="24"/>
        </w:rPr>
        <w:t xml:space="preserve">suspended </w:t>
      </w:r>
      <w:r w:rsidR="001656AA" w:rsidRPr="007022DA">
        <w:rPr>
          <w:sz w:val="24"/>
          <w:szCs w:val="24"/>
        </w:rPr>
        <w:t>w</w:t>
      </w:r>
      <w:r w:rsidR="0021065F" w:rsidRPr="007022DA">
        <w:rPr>
          <w:sz w:val="24"/>
          <w:szCs w:val="24"/>
        </w:rPr>
        <w:t xml:space="preserve">ith a chain </w:t>
      </w:r>
      <w:r w:rsidR="00941C1C" w:rsidRPr="007022DA">
        <w:rPr>
          <w:sz w:val="24"/>
          <w:szCs w:val="24"/>
        </w:rPr>
        <w:t xml:space="preserve">fall </w:t>
      </w:r>
      <w:r w:rsidR="004A55CD" w:rsidRPr="007022DA">
        <w:rPr>
          <w:sz w:val="24"/>
          <w:szCs w:val="24"/>
        </w:rPr>
        <w:t>hoist since the 2011 season</w:t>
      </w:r>
      <w:r w:rsidR="001656AA" w:rsidRPr="007022DA">
        <w:rPr>
          <w:sz w:val="24"/>
          <w:szCs w:val="24"/>
        </w:rPr>
        <w:t>.</w:t>
      </w:r>
      <w:r w:rsidRPr="007022DA">
        <w:rPr>
          <w:sz w:val="24"/>
          <w:szCs w:val="24"/>
        </w:rPr>
        <w:t xml:space="preserve"> </w:t>
      </w:r>
      <w:r w:rsidR="001656AA" w:rsidRPr="007022DA">
        <w:rPr>
          <w:sz w:val="24"/>
          <w:szCs w:val="24"/>
        </w:rPr>
        <w:t xml:space="preserve"> </w:t>
      </w:r>
      <w:r w:rsidR="00592C7D" w:rsidRPr="007022DA">
        <w:rPr>
          <w:sz w:val="24"/>
          <w:szCs w:val="24"/>
        </w:rPr>
        <w:t>The fish ladder control system was unable to consistently maintain both depth over the weir and channel/tailwater head differential at the north shore during spill operations</w:t>
      </w:r>
      <w:r w:rsidR="007022DA" w:rsidRPr="007022DA">
        <w:rPr>
          <w:sz w:val="24"/>
          <w:szCs w:val="24"/>
        </w:rPr>
        <w:t xml:space="preserve"> at MOP elevation</w:t>
      </w:r>
      <w:r w:rsidR="00592C7D" w:rsidRPr="007022DA">
        <w:rPr>
          <w:sz w:val="24"/>
          <w:szCs w:val="24"/>
        </w:rPr>
        <w:t xml:space="preserve">.  NSE depth over the weir criteria is being </w:t>
      </w:r>
      <w:r w:rsidR="00592C7D" w:rsidRPr="005A1987">
        <w:rPr>
          <w:sz w:val="24"/>
          <w:szCs w:val="24"/>
        </w:rPr>
        <w:t>sacrificed to achieve channel/tailwater head differentials.</w:t>
      </w:r>
      <w:r w:rsidR="00592C7D" w:rsidRPr="005A1987">
        <w:rPr>
          <w:szCs w:val="24"/>
        </w:rPr>
        <w:t xml:space="preserve">  </w:t>
      </w:r>
    </w:p>
    <w:p w:rsidR="000E32A9" w:rsidRDefault="000E32A9" w:rsidP="004D25CA">
      <w:pPr>
        <w:rPr>
          <w:sz w:val="24"/>
          <w:szCs w:val="24"/>
        </w:rPr>
      </w:pPr>
    </w:p>
    <w:p w:rsidR="00C75943" w:rsidRDefault="000E32A9" w:rsidP="00DC5DD9">
      <w:pPr>
        <w:rPr>
          <w:sz w:val="24"/>
          <w:szCs w:val="24"/>
        </w:rPr>
      </w:pPr>
      <w:r w:rsidRPr="000E32A9">
        <w:rPr>
          <w:sz w:val="24"/>
          <w:szCs w:val="24"/>
          <w:u w:val="single"/>
        </w:rPr>
        <w:t>C</w:t>
      </w:r>
      <w:r w:rsidR="004D25CA" w:rsidRPr="000E32A9">
        <w:rPr>
          <w:sz w:val="24"/>
          <w:szCs w:val="24"/>
          <w:u w:val="single"/>
        </w:rPr>
        <w:t>ollecti</w:t>
      </w:r>
      <w:r w:rsidR="004D25CA" w:rsidRPr="001946E1">
        <w:rPr>
          <w:sz w:val="24"/>
          <w:szCs w:val="24"/>
          <w:u w:val="single"/>
        </w:rPr>
        <w:t>on channel velocity</w:t>
      </w:r>
      <w:r w:rsidR="004D25CA" w:rsidRPr="001946E1">
        <w:rPr>
          <w:sz w:val="24"/>
          <w:szCs w:val="24"/>
        </w:rPr>
        <w:t xml:space="preserve"> </w:t>
      </w:r>
      <w:r w:rsidR="008E21AC">
        <w:rPr>
          <w:sz w:val="24"/>
          <w:szCs w:val="24"/>
        </w:rPr>
        <w:t xml:space="preserve"> </w:t>
      </w:r>
    </w:p>
    <w:p w:rsidR="004D25CA" w:rsidRPr="00DC5DD9" w:rsidRDefault="005B7E90" w:rsidP="00DC5DD9">
      <w:pPr>
        <w:rPr>
          <w:color w:val="00B050"/>
          <w:sz w:val="24"/>
          <w:szCs w:val="24"/>
        </w:rPr>
      </w:pPr>
      <w:r w:rsidRPr="00E45398">
        <w:rPr>
          <w:sz w:val="24"/>
          <w:szCs w:val="24"/>
        </w:rPr>
        <w:t xml:space="preserve">Velocities were in </w:t>
      </w:r>
      <w:r w:rsidR="008E21AC" w:rsidRPr="00074C15">
        <w:rPr>
          <w:sz w:val="24"/>
          <w:szCs w:val="24"/>
        </w:rPr>
        <w:t xml:space="preserve">criteria </w:t>
      </w:r>
      <w:r w:rsidRPr="00074C15">
        <w:rPr>
          <w:sz w:val="24"/>
          <w:szCs w:val="24"/>
        </w:rPr>
        <w:t xml:space="preserve">on </w:t>
      </w:r>
      <w:r w:rsidR="009A12DE" w:rsidRPr="00074C15">
        <w:rPr>
          <w:sz w:val="24"/>
          <w:szCs w:val="24"/>
        </w:rPr>
        <w:t>87.1</w:t>
      </w:r>
      <w:r w:rsidR="008E21AC" w:rsidRPr="00074C15">
        <w:rPr>
          <w:sz w:val="24"/>
          <w:szCs w:val="24"/>
        </w:rPr>
        <w:t xml:space="preserve">% of inspections (criteria: 1.5-4.0 ft/s).  </w:t>
      </w:r>
      <w:r w:rsidR="00ED59EF" w:rsidRPr="00074C15">
        <w:rPr>
          <w:sz w:val="24"/>
          <w:szCs w:val="24"/>
        </w:rPr>
        <w:t xml:space="preserve">The collection channel velocity meter was </w:t>
      </w:r>
      <w:r w:rsidR="00650FD9" w:rsidRPr="00074C15">
        <w:rPr>
          <w:sz w:val="24"/>
          <w:szCs w:val="24"/>
        </w:rPr>
        <w:t>upgrade</w:t>
      </w:r>
      <w:r w:rsidR="00ED59EF" w:rsidRPr="00074C15">
        <w:rPr>
          <w:sz w:val="24"/>
          <w:szCs w:val="24"/>
        </w:rPr>
        <w:t>d to a Tela</w:t>
      </w:r>
      <w:r w:rsidR="007022DA" w:rsidRPr="00074C15">
        <w:rPr>
          <w:sz w:val="24"/>
          <w:szCs w:val="24"/>
        </w:rPr>
        <w:t xml:space="preserve">dyne Signature </w:t>
      </w:r>
      <w:r w:rsidR="007022DA">
        <w:rPr>
          <w:sz w:val="24"/>
          <w:szCs w:val="24"/>
        </w:rPr>
        <w:t>Flowmeter as part of the fish ladder control system</w:t>
      </w:r>
      <w:r w:rsidR="00E75213" w:rsidRPr="00CD188B">
        <w:rPr>
          <w:sz w:val="24"/>
          <w:szCs w:val="24"/>
        </w:rPr>
        <w:t>.</w:t>
      </w:r>
      <w:r w:rsidR="007C0F59" w:rsidRPr="00CD188B">
        <w:rPr>
          <w:sz w:val="24"/>
          <w:szCs w:val="24"/>
        </w:rPr>
        <w:t xml:space="preserve"> </w:t>
      </w:r>
      <w:r w:rsidR="00ED59EF">
        <w:rPr>
          <w:sz w:val="24"/>
          <w:szCs w:val="24"/>
        </w:rPr>
        <w:t xml:space="preserve"> The sensor </w:t>
      </w:r>
      <w:r w:rsidR="007022DA">
        <w:rPr>
          <w:sz w:val="24"/>
          <w:szCs w:val="24"/>
        </w:rPr>
        <w:t xml:space="preserve">also provides water temperature </w:t>
      </w:r>
      <w:r w:rsidR="00E45398">
        <w:rPr>
          <w:sz w:val="24"/>
          <w:szCs w:val="24"/>
        </w:rPr>
        <w:t xml:space="preserve">and </w:t>
      </w:r>
      <w:r w:rsidR="00ED59EF">
        <w:rPr>
          <w:sz w:val="24"/>
          <w:szCs w:val="24"/>
        </w:rPr>
        <w:t>is located in the powerhouse collection channel between the transition pool and unit 1</w:t>
      </w:r>
      <w:r w:rsidR="00E45398">
        <w:rPr>
          <w:sz w:val="24"/>
          <w:szCs w:val="24"/>
        </w:rPr>
        <w:t xml:space="preserve">.  </w:t>
      </w:r>
      <w:r w:rsidR="00ED59EF">
        <w:rPr>
          <w:sz w:val="24"/>
          <w:szCs w:val="24"/>
        </w:rPr>
        <w:t xml:space="preserve">A Signature Laser Sensor was also installed </w:t>
      </w:r>
      <w:r w:rsidR="00B6530D">
        <w:rPr>
          <w:sz w:val="24"/>
          <w:szCs w:val="24"/>
        </w:rPr>
        <w:t>above the north shore collection channel that measures channel elevation and also surface velocity.</w:t>
      </w:r>
      <w:r w:rsidR="00ED59EF">
        <w:rPr>
          <w:sz w:val="24"/>
          <w:szCs w:val="24"/>
        </w:rPr>
        <w:t xml:space="preserve">   </w:t>
      </w:r>
    </w:p>
    <w:p w:rsidR="004D25CA" w:rsidRPr="002D2509" w:rsidRDefault="004D25CA" w:rsidP="00BF356B">
      <w:pPr>
        <w:pStyle w:val="Heading2"/>
        <w:jc w:val="center"/>
        <w:rPr>
          <w:rFonts w:ascii="Times New Roman" w:hAnsi="Times New Roman"/>
          <w:i w:val="0"/>
          <w:szCs w:val="24"/>
        </w:rPr>
      </w:pPr>
      <w:bookmarkStart w:id="27" w:name="_Toc534802383"/>
      <w:r w:rsidRPr="002D2509">
        <w:rPr>
          <w:rFonts w:ascii="Times New Roman" w:hAnsi="Times New Roman"/>
          <w:i w:val="0"/>
          <w:szCs w:val="24"/>
        </w:rPr>
        <w:t>Recommendations</w:t>
      </w:r>
      <w:bookmarkEnd w:id="27"/>
    </w:p>
    <w:p w:rsidR="004D25CA" w:rsidRPr="002025B4" w:rsidRDefault="004D25CA" w:rsidP="004D25CA">
      <w:pPr>
        <w:ind w:right="18"/>
        <w:rPr>
          <w:sz w:val="24"/>
          <w:szCs w:val="24"/>
        </w:rPr>
      </w:pPr>
    </w:p>
    <w:p w:rsidR="00DA5756" w:rsidRPr="002025B4" w:rsidRDefault="00CD188B" w:rsidP="00E45398">
      <w:pPr>
        <w:numPr>
          <w:ilvl w:val="0"/>
          <w:numId w:val="26"/>
        </w:numPr>
        <w:ind w:right="18"/>
        <w:rPr>
          <w:sz w:val="24"/>
          <w:szCs w:val="24"/>
        </w:rPr>
      </w:pPr>
      <w:r w:rsidRPr="002025B4">
        <w:rPr>
          <w:sz w:val="24"/>
        </w:rPr>
        <w:t>Replace</w:t>
      </w:r>
      <w:r w:rsidR="00335A31" w:rsidRPr="002025B4">
        <w:rPr>
          <w:sz w:val="24"/>
        </w:rPr>
        <w:t xml:space="preserve"> </w:t>
      </w:r>
      <w:r w:rsidR="00DA5756" w:rsidRPr="002025B4">
        <w:rPr>
          <w:sz w:val="24"/>
        </w:rPr>
        <w:t xml:space="preserve">NSE-2 </w:t>
      </w:r>
      <w:r w:rsidRPr="002025B4">
        <w:rPr>
          <w:sz w:val="24"/>
        </w:rPr>
        <w:t xml:space="preserve">failed gate and operating system. </w:t>
      </w:r>
    </w:p>
    <w:p w:rsidR="00EF1553" w:rsidRPr="002025B4" w:rsidRDefault="00CD188B" w:rsidP="00E45398">
      <w:pPr>
        <w:numPr>
          <w:ilvl w:val="0"/>
          <w:numId w:val="26"/>
        </w:numPr>
        <w:ind w:right="18"/>
        <w:rPr>
          <w:sz w:val="24"/>
          <w:szCs w:val="24"/>
        </w:rPr>
      </w:pPr>
      <w:r w:rsidRPr="002025B4">
        <w:rPr>
          <w:sz w:val="24"/>
        </w:rPr>
        <w:t xml:space="preserve">Replace all entrance weir gates and operating </w:t>
      </w:r>
      <w:r w:rsidR="00424F82" w:rsidRPr="002025B4">
        <w:rPr>
          <w:sz w:val="24"/>
        </w:rPr>
        <w:t>systems</w:t>
      </w:r>
      <w:r w:rsidRPr="002025B4">
        <w:rPr>
          <w:sz w:val="24"/>
        </w:rPr>
        <w:t>.</w:t>
      </w:r>
      <w:r w:rsidR="00424F82" w:rsidRPr="002025B4">
        <w:rPr>
          <w:sz w:val="24"/>
        </w:rPr>
        <w:t xml:space="preserve"> </w:t>
      </w:r>
      <w:r w:rsidR="00EF1553" w:rsidRPr="002025B4">
        <w:rPr>
          <w:sz w:val="24"/>
        </w:rPr>
        <w:t xml:space="preserve"> </w:t>
      </w:r>
    </w:p>
    <w:p w:rsidR="00941C1C" w:rsidRPr="002025B4" w:rsidRDefault="00E45398" w:rsidP="00E45398">
      <w:pPr>
        <w:numPr>
          <w:ilvl w:val="0"/>
          <w:numId w:val="26"/>
        </w:numPr>
        <w:ind w:right="18"/>
        <w:rPr>
          <w:sz w:val="24"/>
          <w:szCs w:val="24"/>
        </w:rPr>
      </w:pPr>
      <w:r>
        <w:rPr>
          <w:sz w:val="24"/>
        </w:rPr>
        <w:t>Continue to o</w:t>
      </w:r>
      <w:r w:rsidR="00941C1C" w:rsidRPr="002025B4">
        <w:rPr>
          <w:sz w:val="24"/>
        </w:rPr>
        <w:t xml:space="preserve">perate the north shore with one NSE closed to improve channel/tailwater head differential. </w:t>
      </w:r>
    </w:p>
    <w:p w:rsidR="00DA5756" w:rsidRPr="002025B4" w:rsidRDefault="00DA5756" w:rsidP="00E45398">
      <w:pPr>
        <w:numPr>
          <w:ilvl w:val="0"/>
          <w:numId w:val="26"/>
        </w:numPr>
        <w:ind w:right="18"/>
        <w:rPr>
          <w:sz w:val="24"/>
          <w:szCs w:val="24"/>
        </w:rPr>
      </w:pPr>
      <w:r w:rsidRPr="002025B4">
        <w:rPr>
          <w:sz w:val="24"/>
          <w:szCs w:val="24"/>
        </w:rPr>
        <w:t>Try dif</w:t>
      </w:r>
      <w:r w:rsidR="00CD188B" w:rsidRPr="002025B4">
        <w:rPr>
          <w:sz w:val="24"/>
          <w:szCs w:val="24"/>
        </w:rPr>
        <w:t xml:space="preserve">ferent ladder operations including closing FOG’s </w:t>
      </w:r>
      <w:r w:rsidRPr="002025B4">
        <w:rPr>
          <w:sz w:val="24"/>
          <w:szCs w:val="24"/>
        </w:rPr>
        <w:t xml:space="preserve">to determine if </w:t>
      </w:r>
      <w:r w:rsidR="00CD188B" w:rsidRPr="002025B4">
        <w:rPr>
          <w:sz w:val="24"/>
          <w:szCs w:val="24"/>
        </w:rPr>
        <w:t xml:space="preserve">North Powerhouse and North Shore </w:t>
      </w:r>
      <w:r w:rsidR="00F956D6" w:rsidRPr="002025B4">
        <w:rPr>
          <w:sz w:val="24"/>
          <w:szCs w:val="24"/>
        </w:rPr>
        <w:t>entrance depth and head differentials can be improved</w:t>
      </w:r>
      <w:r w:rsidR="00CD188B" w:rsidRPr="002025B4">
        <w:rPr>
          <w:sz w:val="24"/>
          <w:szCs w:val="24"/>
        </w:rPr>
        <w:t>.</w:t>
      </w:r>
    </w:p>
    <w:p w:rsidR="00DA5756" w:rsidRPr="002025B4" w:rsidRDefault="00E45398" w:rsidP="00E45398">
      <w:pPr>
        <w:numPr>
          <w:ilvl w:val="0"/>
          <w:numId w:val="26"/>
        </w:numPr>
        <w:ind w:right="18"/>
        <w:rPr>
          <w:sz w:val="24"/>
          <w:szCs w:val="24"/>
        </w:rPr>
      </w:pPr>
      <w:r>
        <w:rPr>
          <w:sz w:val="24"/>
          <w:szCs w:val="24"/>
        </w:rPr>
        <w:t>Resolve</w:t>
      </w:r>
      <w:r w:rsidR="00F956D6" w:rsidRPr="002025B4">
        <w:rPr>
          <w:sz w:val="24"/>
          <w:szCs w:val="24"/>
        </w:rPr>
        <w:t xml:space="preserve"> adult fish ladder </w:t>
      </w:r>
      <w:r w:rsidR="003F3EEA" w:rsidRPr="002025B4">
        <w:rPr>
          <w:sz w:val="24"/>
          <w:szCs w:val="24"/>
        </w:rPr>
        <w:t xml:space="preserve">automatic </w:t>
      </w:r>
      <w:r w:rsidR="00F956D6" w:rsidRPr="002025B4">
        <w:rPr>
          <w:sz w:val="24"/>
          <w:szCs w:val="24"/>
        </w:rPr>
        <w:t>control system</w:t>
      </w:r>
      <w:r>
        <w:rPr>
          <w:sz w:val="24"/>
          <w:szCs w:val="24"/>
        </w:rPr>
        <w:t xml:space="preserve"> programing issues</w:t>
      </w:r>
      <w:r w:rsidR="00CD188B" w:rsidRPr="002025B4">
        <w:rPr>
          <w:sz w:val="24"/>
          <w:szCs w:val="24"/>
        </w:rPr>
        <w:t>.</w:t>
      </w:r>
    </w:p>
    <w:p w:rsidR="00335A31" w:rsidRPr="002025B4" w:rsidRDefault="00335A31" w:rsidP="00E45398">
      <w:pPr>
        <w:numPr>
          <w:ilvl w:val="0"/>
          <w:numId w:val="26"/>
        </w:numPr>
        <w:ind w:right="18"/>
        <w:rPr>
          <w:sz w:val="24"/>
          <w:szCs w:val="24"/>
        </w:rPr>
      </w:pPr>
      <w:r w:rsidRPr="002025B4">
        <w:rPr>
          <w:sz w:val="24"/>
          <w:szCs w:val="24"/>
        </w:rPr>
        <w:t>Replace/relocate staff ga</w:t>
      </w:r>
      <w:r w:rsidR="00CD188B" w:rsidRPr="002025B4">
        <w:rPr>
          <w:sz w:val="24"/>
          <w:szCs w:val="24"/>
        </w:rPr>
        <w:t>uges that are difficult to read.</w:t>
      </w:r>
    </w:p>
    <w:p w:rsidR="00E40333" w:rsidRPr="0097092A" w:rsidRDefault="00335A31" w:rsidP="00E45398">
      <w:pPr>
        <w:numPr>
          <w:ilvl w:val="0"/>
          <w:numId w:val="26"/>
        </w:numPr>
        <w:ind w:right="18"/>
        <w:rPr>
          <w:b/>
          <w:sz w:val="24"/>
          <w:szCs w:val="24"/>
        </w:rPr>
      </w:pPr>
      <w:r w:rsidRPr="002025B4">
        <w:rPr>
          <w:sz w:val="24"/>
          <w:szCs w:val="24"/>
        </w:rPr>
        <w:t xml:space="preserve">Label adult </w:t>
      </w:r>
      <w:r w:rsidR="00A02AD5" w:rsidRPr="002025B4">
        <w:rPr>
          <w:sz w:val="24"/>
          <w:szCs w:val="24"/>
        </w:rPr>
        <w:t xml:space="preserve">fish </w:t>
      </w:r>
      <w:r w:rsidRPr="002025B4">
        <w:rPr>
          <w:sz w:val="24"/>
          <w:szCs w:val="24"/>
        </w:rPr>
        <w:t xml:space="preserve">trap valves </w:t>
      </w:r>
      <w:r w:rsidR="00A02AD5" w:rsidRPr="002025B4">
        <w:rPr>
          <w:sz w:val="24"/>
          <w:szCs w:val="24"/>
        </w:rPr>
        <w:t>(</w:t>
      </w:r>
      <w:r w:rsidRPr="002025B4">
        <w:rPr>
          <w:sz w:val="24"/>
          <w:szCs w:val="24"/>
        </w:rPr>
        <w:t>identifying their function</w:t>
      </w:r>
      <w:r w:rsidR="00A02AD5" w:rsidRPr="002025B4">
        <w:rPr>
          <w:sz w:val="24"/>
          <w:szCs w:val="24"/>
        </w:rPr>
        <w:t>) and</w:t>
      </w:r>
      <w:r w:rsidRPr="002025B4">
        <w:rPr>
          <w:sz w:val="24"/>
          <w:szCs w:val="24"/>
        </w:rPr>
        <w:t xml:space="preserve"> develop </w:t>
      </w:r>
      <w:r w:rsidR="00AA29F9" w:rsidRPr="002025B4">
        <w:rPr>
          <w:sz w:val="24"/>
          <w:szCs w:val="24"/>
        </w:rPr>
        <w:t xml:space="preserve">updated </w:t>
      </w:r>
      <w:r w:rsidR="00E45398">
        <w:rPr>
          <w:sz w:val="24"/>
          <w:szCs w:val="24"/>
        </w:rPr>
        <w:t xml:space="preserve">O&amp;M </w:t>
      </w:r>
      <w:r w:rsidR="00B75D22" w:rsidRPr="002025B4">
        <w:rPr>
          <w:sz w:val="24"/>
          <w:szCs w:val="24"/>
        </w:rPr>
        <w:t>manual.</w:t>
      </w:r>
      <w:r w:rsidR="004D25CA" w:rsidRPr="002025B4">
        <w:rPr>
          <w:sz w:val="22"/>
          <w:szCs w:val="22"/>
        </w:rPr>
        <w:br w:type="page"/>
      </w:r>
      <w:r w:rsidR="00E40333" w:rsidRPr="0097092A">
        <w:rPr>
          <w:b/>
          <w:sz w:val="24"/>
          <w:szCs w:val="24"/>
        </w:rPr>
        <w:lastRenderedPageBreak/>
        <w:t xml:space="preserve"> </w:t>
      </w:r>
    </w:p>
    <w:p w:rsidR="00E40333" w:rsidRPr="004E6FF6" w:rsidRDefault="00E40333" w:rsidP="00E40333">
      <w:pPr>
        <w:ind w:left="720" w:right="18"/>
        <w:rPr>
          <w:sz w:val="24"/>
          <w:szCs w:val="24"/>
        </w:rPr>
      </w:pPr>
      <w:r w:rsidRPr="0097092A">
        <w:rPr>
          <w:b/>
          <w:sz w:val="24"/>
          <w:szCs w:val="24"/>
        </w:rPr>
        <w:t xml:space="preserve">Table 2.  </w:t>
      </w:r>
      <w:r w:rsidRPr="0097092A">
        <w:rPr>
          <w:sz w:val="24"/>
          <w:szCs w:val="24"/>
        </w:rPr>
        <w:t xml:space="preserve">Summary of adult fishway inspections at Lower </w:t>
      </w:r>
      <w:r w:rsidRPr="005A1987">
        <w:rPr>
          <w:sz w:val="24"/>
          <w:szCs w:val="24"/>
        </w:rPr>
        <w:t>Granite Dam, 201</w:t>
      </w:r>
      <w:r w:rsidR="00EB0140">
        <w:rPr>
          <w:sz w:val="24"/>
          <w:szCs w:val="24"/>
        </w:rPr>
        <w:t>8</w:t>
      </w:r>
      <w:r w:rsidRPr="005A1987">
        <w:rPr>
          <w:sz w:val="24"/>
          <w:szCs w:val="24"/>
          <w:vertAlign w:val="superscript"/>
        </w:rPr>
        <w:t xml:space="preserve"> 1</w:t>
      </w:r>
    </w:p>
    <w:p w:rsidR="00AC10F5" w:rsidRDefault="00AC10F5">
      <w:pPr>
        <w:rPr>
          <w:sz w:val="18"/>
          <w:szCs w:val="18"/>
        </w:rPr>
      </w:pPr>
    </w:p>
    <w:tbl>
      <w:tblPr>
        <w:tblStyle w:val="TableGrid"/>
        <w:tblW w:w="9900" w:type="dxa"/>
        <w:tblInd w:w="-275" w:type="dxa"/>
        <w:tblLayout w:type="fixed"/>
        <w:tblLook w:val="04A0" w:firstRow="1" w:lastRow="0" w:firstColumn="1" w:lastColumn="0" w:noHBand="0" w:noVBand="1"/>
      </w:tblPr>
      <w:tblGrid>
        <w:gridCol w:w="1890"/>
        <w:gridCol w:w="1080"/>
        <w:gridCol w:w="990"/>
        <w:gridCol w:w="990"/>
        <w:gridCol w:w="990"/>
        <w:gridCol w:w="990"/>
        <w:gridCol w:w="990"/>
        <w:gridCol w:w="990"/>
        <w:gridCol w:w="990"/>
      </w:tblGrid>
      <w:tr w:rsidR="00AC10F5" w:rsidRPr="00074C15" w:rsidTr="00CD44F2">
        <w:tc>
          <w:tcPr>
            <w:tcW w:w="3960" w:type="dxa"/>
            <w:gridSpan w:val="3"/>
          </w:tcPr>
          <w:p w:rsidR="00AC10F5" w:rsidRPr="00074C15" w:rsidRDefault="00AC10F5">
            <w:pPr>
              <w:rPr>
                <w:b/>
                <w:sz w:val="18"/>
                <w:szCs w:val="18"/>
              </w:rPr>
            </w:pPr>
            <w:r w:rsidRPr="00074C15">
              <w:rPr>
                <w:b/>
                <w:sz w:val="18"/>
                <w:szCs w:val="18"/>
              </w:rPr>
              <w:t>LOWER GRANITE</w:t>
            </w:r>
          </w:p>
        </w:tc>
        <w:tc>
          <w:tcPr>
            <w:tcW w:w="2970" w:type="dxa"/>
            <w:gridSpan w:val="3"/>
          </w:tcPr>
          <w:p w:rsidR="00AC10F5" w:rsidRPr="00074C15" w:rsidRDefault="00AC10F5" w:rsidP="00AC10F5">
            <w:pPr>
              <w:jc w:val="center"/>
              <w:rPr>
                <w:sz w:val="18"/>
                <w:szCs w:val="18"/>
              </w:rPr>
            </w:pPr>
            <w:r w:rsidRPr="00074C15">
              <w:rPr>
                <w:sz w:val="18"/>
                <w:szCs w:val="18"/>
              </w:rPr>
              <w:t>Not Enough Depth</w:t>
            </w:r>
          </w:p>
        </w:tc>
        <w:tc>
          <w:tcPr>
            <w:tcW w:w="2970" w:type="dxa"/>
            <w:gridSpan w:val="3"/>
          </w:tcPr>
          <w:p w:rsidR="00AC10F5" w:rsidRPr="00074C15" w:rsidRDefault="00AC10F5" w:rsidP="00AC10F5">
            <w:pPr>
              <w:jc w:val="center"/>
              <w:rPr>
                <w:sz w:val="18"/>
                <w:szCs w:val="18"/>
              </w:rPr>
            </w:pPr>
            <w:r w:rsidRPr="00074C15">
              <w:rPr>
                <w:sz w:val="18"/>
                <w:szCs w:val="18"/>
              </w:rPr>
              <w:t>Too Much Depth</w:t>
            </w:r>
          </w:p>
        </w:tc>
      </w:tr>
      <w:tr w:rsidR="00CD44F2" w:rsidRPr="00074C15" w:rsidTr="00CD44F2">
        <w:tc>
          <w:tcPr>
            <w:tcW w:w="1890" w:type="dxa"/>
          </w:tcPr>
          <w:p w:rsidR="00B16AB5" w:rsidRPr="00074C15" w:rsidRDefault="00B16AB5" w:rsidP="00B16AB5">
            <w:pPr>
              <w:rPr>
                <w:sz w:val="18"/>
                <w:szCs w:val="18"/>
              </w:rPr>
            </w:pPr>
            <w:r w:rsidRPr="00074C15">
              <w:rPr>
                <w:sz w:val="18"/>
                <w:szCs w:val="18"/>
              </w:rPr>
              <w:t>Criteria &amp; Locations</w:t>
            </w:r>
          </w:p>
        </w:tc>
        <w:tc>
          <w:tcPr>
            <w:tcW w:w="1080" w:type="dxa"/>
          </w:tcPr>
          <w:p w:rsidR="00B16AB5" w:rsidRPr="00074C15" w:rsidRDefault="00B16AB5" w:rsidP="00B16AB5">
            <w:pPr>
              <w:jc w:val="center"/>
              <w:rPr>
                <w:sz w:val="18"/>
                <w:szCs w:val="18"/>
              </w:rPr>
            </w:pPr>
            <w:r w:rsidRPr="00074C15">
              <w:rPr>
                <w:sz w:val="18"/>
                <w:szCs w:val="18"/>
              </w:rPr>
              <w:t>No. In Criteria</w:t>
            </w:r>
          </w:p>
          <w:p w:rsidR="00B16AB5" w:rsidRPr="00074C15" w:rsidRDefault="00B16AB5" w:rsidP="00B16AB5">
            <w:pPr>
              <w:jc w:val="center"/>
              <w:rPr>
                <w:sz w:val="18"/>
                <w:szCs w:val="18"/>
              </w:rPr>
            </w:pPr>
            <w:r w:rsidRPr="00074C15">
              <w:rPr>
                <w:sz w:val="18"/>
                <w:szCs w:val="18"/>
              </w:rPr>
              <w:t xml:space="preserve">/ </w:t>
            </w:r>
          </w:p>
          <w:p w:rsidR="00B16AB5" w:rsidRPr="00074C15" w:rsidRDefault="00B16AB5" w:rsidP="00B16AB5">
            <w:pPr>
              <w:jc w:val="center"/>
              <w:rPr>
                <w:sz w:val="18"/>
                <w:szCs w:val="18"/>
              </w:rPr>
            </w:pPr>
            <w:r w:rsidRPr="00074C15">
              <w:rPr>
                <w:sz w:val="18"/>
                <w:szCs w:val="18"/>
              </w:rPr>
              <w:t>No. On Sill</w:t>
            </w:r>
          </w:p>
          <w:p w:rsidR="00B16AB5" w:rsidRPr="00074C15" w:rsidRDefault="00B16AB5" w:rsidP="00B16AB5">
            <w:pPr>
              <w:jc w:val="center"/>
              <w:rPr>
                <w:sz w:val="18"/>
                <w:szCs w:val="18"/>
              </w:rPr>
            </w:pPr>
            <w:r w:rsidRPr="00074C15">
              <w:rPr>
                <w:sz w:val="18"/>
                <w:szCs w:val="18"/>
              </w:rPr>
              <w:t xml:space="preserve">/ </w:t>
            </w:r>
          </w:p>
          <w:p w:rsidR="00B16AB5" w:rsidRPr="00074C15" w:rsidRDefault="00B16AB5" w:rsidP="00B16AB5">
            <w:pPr>
              <w:jc w:val="center"/>
              <w:rPr>
                <w:sz w:val="18"/>
                <w:szCs w:val="18"/>
              </w:rPr>
            </w:pPr>
            <w:r w:rsidRPr="00074C15">
              <w:rPr>
                <w:sz w:val="18"/>
                <w:szCs w:val="18"/>
              </w:rPr>
              <w:t>No. of Inspections</w:t>
            </w:r>
          </w:p>
        </w:tc>
        <w:tc>
          <w:tcPr>
            <w:tcW w:w="990" w:type="dxa"/>
          </w:tcPr>
          <w:p w:rsidR="00B16AB5" w:rsidRPr="00074C15" w:rsidRDefault="00B16AB5" w:rsidP="00B16AB5">
            <w:pPr>
              <w:jc w:val="center"/>
              <w:rPr>
                <w:sz w:val="18"/>
                <w:szCs w:val="18"/>
              </w:rPr>
            </w:pPr>
            <w:r w:rsidRPr="00074C15">
              <w:rPr>
                <w:sz w:val="18"/>
                <w:szCs w:val="18"/>
              </w:rPr>
              <w:t>% In Criteria</w:t>
            </w:r>
          </w:p>
          <w:p w:rsidR="00B16AB5" w:rsidRPr="00074C15" w:rsidRDefault="00B16AB5" w:rsidP="00B16AB5">
            <w:pPr>
              <w:jc w:val="center"/>
              <w:rPr>
                <w:sz w:val="18"/>
                <w:szCs w:val="18"/>
              </w:rPr>
            </w:pPr>
            <w:r w:rsidRPr="00074C15">
              <w:rPr>
                <w:sz w:val="18"/>
                <w:szCs w:val="18"/>
              </w:rPr>
              <w:t xml:space="preserve">/ </w:t>
            </w:r>
          </w:p>
          <w:p w:rsidR="00B16AB5" w:rsidRPr="00074C15" w:rsidRDefault="00B16AB5" w:rsidP="00B16AB5">
            <w:pPr>
              <w:jc w:val="center"/>
              <w:rPr>
                <w:sz w:val="18"/>
                <w:szCs w:val="18"/>
              </w:rPr>
            </w:pPr>
            <w:r w:rsidRPr="00074C15">
              <w:rPr>
                <w:sz w:val="18"/>
                <w:szCs w:val="18"/>
              </w:rPr>
              <w:t>% On Sill</w:t>
            </w:r>
          </w:p>
        </w:tc>
        <w:tc>
          <w:tcPr>
            <w:tcW w:w="990" w:type="dxa"/>
          </w:tcPr>
          <w:p w:rsidR="00B16AB5" w:rsidRPr="00074C15" w:rsidRDefault="00B16AB5" w:rsidP="00B16AB5">
            <w:pPr>
              <w:jc w:val="center"/>
              <w:rPr>
                <w:sz w:val="18"/>
                <w:szCs w:val="18"/>
              </w:rPr>
            </w:pPr>
            <w:r w:rsidRPr="00074C15">
              <w:rPr>
                <w:sz w:val="18"/>
                <w:szCs w:val="18"/>
              </w:rPr>
              <w:t xml:space="preserve">No. </w:t>
            </w:r>
          </w:p>
          <w:p w:rsidR="00B16AB5" w:rsidRPr="00074C15" w:rsidRDefault="00B16AB5" w:rsidP="00B16AB5">
            <w:pPr>
              <w:jc w:val="center"/>
              <w:rPr>
                <w:sz w:val="18"/>
                <w:szCs w:val="18"/>
              </w:rPr>
            </w:pPr>
            <w:r w:rsidRPr="00074C15">
              <w:rPr>
                <w:sz w:val="18"/>
                <w:szCs w:val="18"/>
              </w:rPr>
              <w:t xml:space="preserve">/ </w:t>
            </w:r>
          </w:p>
          <w:p w:rsidR="00B16AB5" w:rsidRPr="00074C15" w:rsidRDefault="00B16AB5" w:rsidP="00B16AB5">
            <w:pPr>
              <w:jc w:val="center"/>
              <w:rPr>
                <w:sz w:val="18"/>
                <w:szCs w:val="18"/>
              </w:rPr>
            </w:pPr>
            <w:r w:rsidRPr="00074C15">
              <w:rPr>
                <w:sz w:val="18"/>
                <w:szCs w:val="18"/>
              </w:rPr>
              <w:t>% Within 0.01-0.1 Foot</w:t>
            </w:r>
          </w:p>
        </w:tc>
        <w:tc>
          <w:tcPr>
            <w:tcW w:w="990" w:type="dxa"/>
          </w:tcPr>
          <w:p w:rsidR="00B16AB5" w:rsidRPr="00074C15" w:rsidRDefault="00B16AB5" w:rsidP="00B16AB5">
            <w:pPr>
              <w:jc w:val="center"/>
              <w:rPr>
                <w:sz w:val="18"/>
                <w:szCs w:val="18"/>
              </w:rPr>
            </w:pPr>
            <w:r w:rsidRPr="00074C15">
              <w:rPr>
                <w:sz w:val="18"/>
                <w:szCs w:val="18"/>
              </w:rPr>
              <w:t xml:space="preserve">No. </w:t>
            </w:r>
          </w:p>
          <w:p w:rsidR="00B16AB5" w:rsidRPr="00074C15" w:rsidRDefault="00B16AB5" w:rsidP="00B16AB5">
            <w:pPr>
              <w:jc w:val="center"/>
              <w:rPr>
                <w:sz w:val="18"/>
                <w:szCs w:val="18"/>
              </w:rPr>
            </w:pPr>
            <w:r w:rsidRPr="00074C15">
              <w:rPr>
                <w:sz w:val="18"/>
                <w:szCs w:val="18"/>
              </w:rPr>
              <w:t xml:space="preserve">/ </w:t>
            </w:r>
          </w:p>
          <w:p w:rsidR="00B16AB5" w:rsidRPr="00074C15" w:rsidRDefault="00B16AB5" w:rsidP="00B16AB5">
            <w:pPr>
              <w:jc w:val="center"/>
            </w:pPr>
            <w:r w:rsidRPr="00074C15">
              <w:rPr>
                <w:sz w:val="18"/>
                <w:szCs w:val="18"/>
              </w:rPr>
              <w:t>% Within 0.11-0.2 Foot</w:t>
            </w:r>
          </w:p>
        </w:tc>
        <w:tc>
          <w:tcPr>
            <w:tcW w:w="990" w:type="dxa"/>
          </w:tcPr>
          <w:p w:rsidR="00B16AB5" w:rsidRPr="00074C15" w:rsidRDefault="00B16AB5" w:rsidP="00B16AB5">
            <w:pPr>
              <w:jc w:val="center"/>
              <w:rPr>
                <w:sz w:val="18"/>
                <w:szCs w:val="18"/>
              </w:rPr>
            </w:pPr>
            <w:r w:rsidRPr="00074C15">
              <w:rPr>
                <w:sz w:val="18"/>
                <w:szCs w:val="18"/>
              </w:rPr>
              <w:t>No.</w:t>
            </w:r>
          </w:p>
          <w:p w:rsidR="00B16AB5" w:rsidRPr="00074C15" w:rsidRDefault="00B16AB5" w:rsidP="00B16AB5">
            <w:pPr>
              <w:jc w:val="center"/>
              <w:rPr>
                <w:sz w:val="18"/>
                <w:szCs w:val="18"/>
              </w:rPr>
            </w:pPr>
            <w:r w:rsidRPr="00074C15">
              <w:rPr>
                <w:sz w:val="18"/>
                <w:szCs w:val="18"/>
              </w:rPr>
              <w:t xml:space="preserve"> / </w:t>
            </w:r>
          </w:p>
          <w:p w:rsidR="00B16AB5" w:rsidRPr="00074C15" w:rsidRDefault="00B16AB5" w:rsidP="00B16AB5">
            <w:pPr>
              <w:jc w:val="center"/>
              <w:rPr>
                <w:sz w:val="18"/>
                <w:szCs w:val="18"/>
              </w:rPr>
            </w:pPr>
            <w:r w:rsidRPr="00074C15">
              <w:rPr>
                <w:sz w:val="18"/>
                <w:szCs w:val="18"/>
              </w:rPr>
              <w:t>% &gt;0.2</w:t>
            </w:r>
          </w:p>
          <w:p w:rsidR="00B16AB5" w:rsidRPr="00074C15" w:rsidRDefault="00B16AB5" w:rsidP="00B16AB5">
            <w:pPr>
              <w:jc w:val="center"/>
            </w:pPr>
            <w:r w:rsidRPr="00074C15">
              <w:rPr>
                <w:sz w:val="18"/>
                <w:szCs w:val="18"/>
              </w:rPr>
              <w:t>Foot</w:t>
            </w:r>
          </w:p>
        </w:tc>
        <w:tc>
          <w:tcPr>
            <w:tcW w:w="990" w:type="dxa"/>
          </w:tcPr>
          <w:p w:rsidR="00B16AB5" w:rsidRPr="00074C15" w:rsidRDefault="00B16AB5" w:rsidP="00B16AB5">
            <w:pPr>
              <w:jc w:val="center"/>
              <w:rPr>
                <w:sz w:val="18"/>
                <w:szCs w:val="18"/>
              </w:rPr>
            </w:pPr>
            <w:r w:rsidRPr="00074C15">
              <w:rPr>
                <w:sz w:val="18"/>
                <w:szCs w:val="18"/>
              </w:rPr>
              <w:t>No.</w:t>
            </w:r>
          </w:p>
          <w:p w:rsidR="00B16AB5" w:rsidRPr="00074C15" w:rsidRDefault="00B16AB5" w:rsidP="00B16AB5">
            <w:pPr>
              <w:jc w:val="center"/>
              <w:rPr>
                <w:sz w:val="18"/>
                <w:szCs w:val="18"/>
              </w:rPr>
            </w:pPr>
            <w:r w:rsidRPr="00074C15">
              <w:rPr>
                <w:sz w:val="18"/>
                <w:szCs w:val="18"/>
              </w:rPr>
              <w:t xml:space="preserve"> / </w:t>
            </w:r>
          </w:p>
          <w:p w:rsidR="00B16AB5" w:rsidRPr="00074C15" w:rsidRDefault="00B16AB5" w:rsidP="00B16AB5">
            <w:pPr>
              <w:jc w:val="center"/>
            </w:pPr>
            <w:r w:rsidRPr="00074C15">
              <w:rPr>
                <w:sz w:val="18"/>
                <w:szCs w:val="18"/>
              </w:rPr>
              <w:t>% Within 0.01-0.1 Foot</w:t>
            </w:r>
          </w:p>
        </w:tc>
        <w:tc>
          <w:tcPr>
            <w:tcW w:w="990" w:type="dxa"/>
          </w:tcPr>
          <w:p w:rsidR="00B16AB5" w:rsidRPr="00074C15" w:rsidRDefault="00B16AB5" w:rsidP="00B16AB5">
            <w:pPr>
              <w:jc w:val="center"/>
              <w:rPr>
                <w:sz w:val="18"/>
                <w:szCs w:val="18"/>
              </w:rPr>
            </w:pPr>
            <w:r w:rsidRPr="00074C15">
              <w:rPr>
                <w:sz w:val="18"/>
                <w:szCs w:val="18"/>
              </w:rPr>
              <w:t xml:space="preserve">No. </w:t>
            </w:r>
          </w:p>
          <w:p w:rsidR="00B16AB5" w:rsidRPr="00074C15" w:rsidRDefault="00B16AB5" w:rsidP="00B16AB5">
            <w:pPr>
              <w:jc w:val="center"/>
              <w:rPr>
                <w:sz w:val="18"/>
                <w:szCs w:val="18"/>
              </w:rPr>
            </w:pPr>
            <w:r w:rsidRPr="00074C15">
              <w:rPr>
                <w:sz w:val="18"/>
                <w:szCs w:val="18"/>
              </w:rPr>
              <w:t xml:space="preserve">/ </w:t>
            </w:r>
          </w:p>
          <w:p w:rsidR="00B16AB5" w:rsidRPr="00074C15" w:rsidRDefault="00B16AB5" w:rsidP="00B16AB5">
            <w:pPr>
              <w:jc w:val="center"/>
              <w:rPr>
                <w:sz w:val="18"/>
                <w:szCs w:val="18"/>
              </w:rPr>
            </w:pPr>
            <w:r w:rsidRPr="00074C15">
              <w:rPr>
                <w:sz w:val="18"/>
                <w:szCs w:val="18"/>
              </w:rPr>
              <w:t xml:space="preserve">% Within </w:t>
            </w:r>
          </w:p>
          <w:p w:rsidR="00B16AB5" w:rsidRPr="00074C15" w:rsidRDefault="00B16AB5" w:rsidP="00B16AB5">
            <w:pPr>
              <w:jc w:val="center"/>
              <w:rPr>
                <w:sz w:val="18"/>
                <w:szCs w:val="18"/>
              </w:rPr>
            </w:pPr>
            <w:r w:rsidRPr="00074C15">
              <w:rPr>
                <w:sz w:val="18"/>
                <w:szCs w:val="18"/>
              </w:rPr>
              <w:t xml:space="preserve">0.11-0.2 </w:t>
            </w:r>
          </w:p>
          <w:p w:rsidR="00B16AB5" w:rsidRPr="00074C15" w:rsidRDefault="00B16AB5" w:rsidP="00B16AB5">
            <w:pPr>
              <w:jc w:val="center"/>
            </w:pPr>
            <w:r w:rsidRPr="00074C15">
              <w:rPr>
                <w:sz w:val="18"/>
                <w:szCs w:val="18"/>
              </w:rPr>
              <w:t>Foot</w:t>
            </w:r>
          </w:p>
        </w:tc>
        <w:tc>
          <w:tcPr>
            <w:tcW w:w="990" w:type="dxa"/>
          </w:tcPr>
          <w:p w:rsidR="00B16AB5" w:rsidRPr="00074C15" w:rsidRDefault="00B16AB5" w:rsidP="00B16AB5">
            <w:pPr>
              <w:jc w:val="center"/>
              <w:rPr>
                <w:sz w:val="18"/>
                <w:szCs w:val="18"/>
              </w:rPr>
            </w:pPr>
            <w:r w:rsidRPr="00074C15">
              <w:rPr>
                <w:sz w:val="18"/>
                <w:szCs w:val="18"/>
              </w:rPr>
              <w:t xml:space="preserve">No. </w:t>
            </w:r>
          </w:p>
          <w:p w:rsidR="00B16AB5" w:rsidRPr="00074C15" w:rsidRDefault="00B16AB5" w:rsidP="00B16AB5">
            <w:pPr>
              <w:jc w:val="center"/>
              <w:rPr>
                <w:sz w:val="18"/>
                <w:szCs w:val="18"/>
              </w:rPr>
            </w:pPr>
            <w:r w:rsidRPr="00074C15">
              <w:rPr>
                <w:sz w:val="18"/>
                <w:szCs w:val="18"/>
              </w:rPr>
              <w:t xml:space="preserve">/ </w:t>
            </w:r>
          </w:p>
          <w:p w:rsidR="00B16AB5" w:rsidRPr="00074C15" w:rsidRDefault="00B16AB5" w:rsidP="00B16AB5">
            <w:pPr>
              <w:jc w:val="center"/>
              <w:rPr>
                <w:sz w:val="18"/>
                <w:szCs w:val="18"/>
              </w:rPr>
            </w:pPr>
            <w:r w:rsidRPr="00074C15">
              <w:rPr>
                <w:sz w:val="18"/>
                <w:szCs w:val="18"/>
              </w:rPr>
              <w:t>% &gt;0.2</w:t>
            </w:r>
          </w:p>
          <w:p w:rsidR="00B16AB5" w:rsidRPr="00074C15" w:rsidRDefault="00B16AB5" w:rsidP="00B16AB5">
            <w:pPr>
              <w:jc w:val="center"/>
            </w:pPr>
            <w:r w:rsidRPr="00074C15">
              <w:rPr>
                <w:sz w:val="18"/>
                <w:szCs w:val="18"/>
              </w:rPr>
              <w:t>Foot</w:t>
            </w:r>
          </w:p>
        </w:tc>
      </w:tr>
      <w:tr w:rsidR="00B16AB5" w:rsidRPr="00074C15" w:rsidTr="00CD44F2">
        <w:tc>
          <w:tcPr>
            <w:tcW w:w="9900" w:type="dxa"/>
            <w:gridSpan w:val="9"/>
          </w:tcPr>
          <w:p w:rsidR="00B16AB5" w:rsidRPr="00074C15" w:rsidRDefault="00B16AB5" w:rsidP="00B16AB5">
            <w:pPr>
              <w:rPr>
                <w:sz w:val="18"/>
                <w:szCs w:val="18"/>
              </w:rPr>
            </w:pPr>
          </w:p>
        </w:tc>
      </w:tr>
      <w:tr w:rsidR="000D255C" w:rsidRPr="00074C15" w:rsidTr="00CD44F2">
        <w:tc>
          <w:tcPr>
            <w:tcW w:w="1890" w:type="dxa"/>
          </w:tcPr>
          <w:p w:rsidR="000D255C" w:rsidRPr="00074C15" w:rsidRDefault="000D255C" w:rsidP="000D255C">
            <w:pPr>
              <w:rPr>
                <w:b/>
                <w:sz w:val="18"/>
                <w:szCs w:val="18"/>
              </w:rPr>
            </w:pPr>
            <w:r w:rsidRPr="00074C15">
              <w:rPr>
                <w:b/>
                <w:sz w:val="18"/>
                <w:szCs w:val="18"/>
              </w:rPr>
              <w:t>Channel Velocities</w:t>
            </w:r>
          </w:p>
        </w:tc>
        <w:tc>
          <w:tcPr>
            <w:tcW w:w="1080" w:type="dxa"/>
          </w:tcPr>
          <w:p w:rsidR="000D255C" w:rsidRPr="00074C15" w:rsidRDefault="00CD5E09" w:rsidP="000D255C">
            <w:pPr>
              <w:jc w:val="center"/>
              <w:rPr>
                <w:sz w:val="18"/>
                <w:szCs w:val="18"/>
              </w:rPr>
            </w:pPr>
            <w:r w:rsidRPr="00074C15">
              <w:rPr>
                <w:sz w:val="18"/>
                <w:szCs w:val="18"/>
              </w:rPr>
              <w:t>14</w:t>
            </w:r>
            <w:r w:rsidR="00C258BC" w:rsidRPr="00074C15">
              <w:rPr>
                <w:sz w:val="18"/>
                <w:szCs w:val="18"/>
              </w:rPr>
              <w:t>9</w:t>
            </w:r>
          </w:p>
          <w:p w:rsidR="000D255C" w:rsidRPr="00074C15" w:rsidRDefault="000D255C" w:rsidP="000D255C">
            <w:pPr>
              <w:jc w:val="center"/>
            </w:pPr>
            <w:r w:rsidRPr="00074C15">
              <w:rPr>
                <w:sz w:val="18"/>
                <w:szCs w:val="18"/>
              </w:rPr>
              <w:t>***</w:t>
            </w:r>
          </w:p>
          <w:p w:rsidR="000D255C" w:rsidRPr="00074C15" w:rsidRDefault="00CD5E09" w:rsidP="000D255C">
            <w:pPr>
              <w:jc w:val="center"/>
              <w:rPr>
                <w:sz w:val="18"/>
                <w:szCs w:val="18"/>
              </w:rPr>
            </w:pPr>
            <w:r w:rsidRPr="00074C15">
              <w:rPr>
                <w:sz w:val="18"/>
                <w:szCs w:val="18"/>
              </w:rPr>
              <w:t>171</w:t>
            </w:r>
          </w:p>
        </w:tc>
        <w:tc>
          <w:tcPr>
            <w:tcW w:w="990" w:type="dxa"/>
          </w:tcPr>
          <w:p w:rsidR="000D255C" w:rsidRPr="00074C15" w:rsidRDefault="00C258BC" w:rsidP="000D255C">
            <w:pPr>
              <w:jc w:val="center"/>
              <w:rPr>
                <w:sz w:val="18"/>
                <w:szCs w:val="18"/>
              </w:rPr>
            </w:pPr>
            <w:r w:rsidRPr="00074C15">
              <w:rPr>
                <w:sz w:val="18"/>
                <w:szCs w:val="18"/>
              </w:rPr>
              <w:t>87.1</w:t>
            </w:r>
          </w:p>
          <w:p w:rsidR="000D255C" w:rsidRPr="00074C15" w:rsidRDefault="000D255C" w:rsidP="000D255C">
            <w:pPr>
              <w:jc w:val="center"/>
              <w:rPr>
                <w:sz w:val="18"/>
                <w:szCs w:val="18"/>
              </w:rPr>
            </w:pPr>
            <w:r w:rsidRPr="00074C15">
              <w:rPr>
                <w:sz w:val="18"/>
                <w:szCs w:val="18"/>
              </w:rPr>
              <w:t>***</w:t>
            </w:r>
          </w:p>
        </w:tc>
        <w:tc>
          <w:tcPr>
            <w:tcW w:w="990" w:type="dxa"/>
          </w:tcPr>
          <w:p w:rsidR="000D255C" w:rsidRPr="00074C15" w:rsidRDefault="000D255C" w:rsidP="000D255C">
            <w:pPr>
              <w:jc w:val="center"/>
              <w:rPr>
                <w:sz w:val="18"/>
                <w:szCs w:val="18"/>
              </w:rPr>
            </w:pPr>
            <w:r w:rsidRPr="00074C15">
              <w:rPr>
                <w:sz w:val="18"/>
                <w:szCs w:val="18"/>
              </w:rPr>
              <w:t>***</w:t>
            </w:r>
          </w:p>
          <w:p w:rsidR="000D255C" w:rsidRPr="00074C15" w:rsidRDefault="000D255C" w:rsidP="000D255C">
            <w:pPr>
              <w:jc w:val="center"/>
              <w:rPr>
                <w:sz w:val="18"/>
                <w:szCs w:val="18"/>
              </w:rPr>
            </w:pPr>
            <w:r w:rsidRPr="00074C15">
              <w:rPr>
                <w:sz w:val="18"/>
                <w:szCs w:val="18"/>
              </w:rPr>
              <w:t>***</w:t>
            </w:r>
          </w:p>
          <w:p w:rsidR="000D255C" w:rsidRPr="00074C15" w:rsidRDefault="000D255C" w:rsidP="000D255C">
            <w:pPr>
              <w:jc w:val="center"/>
              <w:rPr>
                <w:sz w:val="18"/>
                <w:szCs w:val="18"/>
              </w:rPr>
            </w:pPr>
          </w:p>
        </w:tc>
        <w:tc>
          <w:tcPr>
            <w:tcW w:w="990" w:type="dxa"/>
          </w:tcPr>
          <w:p w:rsidR="000D255C" w:rsidRPr="00074C15" w:rsidRDefault="000D255C" w:rsidP="000D255C">
            <w:pPr>
              <w:jc w:val="center"/>
              <w:rPr>
                <w:sz w:val="18"/>
                <w:szCs w:val="18"/>
              </w:rPr>
            </w:pPr>
            <w:r w:rsidRPr="00074C15">
              <w:rPr>
                <w:sz w:val="18"/>
                <w:szCs w:val="18"/>
              </w:rPr>
              <w:t>***</w:t>
            </w:r>
          </w:p>
          <w:p w:rsidR="000D255C" w:rsidRPr="00074C15" w:rsidRDefault="000D255C" w:rsidP="000D255C">
            <w:pPr>
              <w:jc w:val="center"/>
              <w:rPr>
                <w:sz w:val="18"/>
                <w:szCs w:val="18"/>
              </w:rPr>
            </w:pPr>
            <w:r w:rsidRPr="00074C15">
              <w:rPr>
                <w:sz w:val="18"/>
                <w:szCs w:val="18"/>
              </w:rPr>
              <w:t>***</w:t>
            </w:r>
          </w:p>
        </w:tc>
        <w:tc>
          <w:tcPr>
            <w:tcW w:w="990" w:type="dxa"/>
          </w:tcPr>
          <w:p w:rsidR="000D255C" w:rsidRPr="00074C15" w:rsidRDefault="000D255C" w:rsidP="000D255C">
            <w:pPr>
              <w:jc w:val="center"/>
              <w:rPr>
                <w:sz w:val="18"/>
                <w:szCs w:val="18"/>
              </w:rPr>
            </w:pPr>
            <w:r w:rsidRPr="00074C15">
              <w:rPr>
                <w:sz w:val="18"/>
                <w:szCs w:val="18"/>
              </w:rPr>
              <w:t>***</w:t>
            </w:r>
          </w:p>
          <w:p w:rsidR="000D255C" w:rsidRPr="00074C15" w:rsidRDefault="000D255C" w:rsidP="000D255C">
            <w:pPr>
              <w:jc w:val="center"/>
              <w:rPr>
                <w:sz w:val="18"/>
                <w:szCs w:val="18"/>
              </w:rPr>
            </w:pPr>
            <w:r w:rsidRPr="00074C15">
              <w:rPr>
                <w:sz w:val="18"/>
                <w:szCs w:val="18"/>
              </w:rPr>
              <w:t>***</w:t>
            </w:r>
          </w:p>
        </w:tc>
        <w:tc>
          <w:tcPr>
            <w:tcW w:w="990" w:type="dxa"/>
          </w:tcPr>
          <w:p w:rsidR="000D255C" w:rsidRPr="00074C15" w:rsidRDefault="000D255C" w:rsidP="000D255C">
            <w:pPr>
              <w:jc w:val="center"/>
              <w:rPr>
                <w:sz w:val="18"/>
                <w:szCs w:val="18"/>
              </w:rPr>
            </w:pPr>
            <w:r w:rsidRPr="00074C15">
              <w:rPr>
                <w:sz w:val="18"/>
                <w:szCs w:val="18"/>
              </w:rPr>
              <w:t>***</w:t>
            </w:r>
          </w:p>
          <w:p w:rsidR="000D255C" w:rsidRPr="00074C15" w:rsidRDefault="000D255C" w:rsidP="000D255C">
            <w:pPr>
              <w:jc w:val="center"/>
              <w:rPr>
                <w:sz w:val="18"/>
                <w:szCs w:val="18"/>
              </w:rPr>
            </w:pPr>
            <w:r w:rsidRPr="00074C15">
              <w:rPr>
                <w:sz w:val="18"/>
                <w:szCs w:val="18"/>
              </w:rPr>
              <w:t>***</w:t>
            </w:r>
          </w:p>
        </w:tc>
        <w:tc>
          <w:tcPr>
            <w:tcW w:w="990" w:type="dxa"/>
          </w:tcPr>
          <w:p w:rsidR="000D255C" w:rsidRPr="00074C15" w:rsidRDefault="000D255C" w:rsidP="000D255C">
            <w:pPr>
              <w:jc w:val="center"/>
              <w:rPr>
                <w:sz w:val="18"/>
                <w:szCs w:val="18"/>
              </w:rPr>
            </w:pPr>
            <w:r w:rsidRPr="00074C15">
              <w:rPr>
                <w:sz w:val="18"/>
                <w:szCs w:val="18"/>
              </w:rPr>
              <w:t>***</w:t>
            </w:r>
          </w:p>
          <w:p w:rsidR="000D255C" w:rsidRPr="00074C15" w:rsidRDefault="000D255C" w:rsidP="000D255C">
            <w:pPr>
              <w:jc w:val="center"/>
              <w:rPr>
                <w:sz w:val="18"/>
                <w:szCs w:val="18"/>
              </w:rPr>
            </w:pPr>
            <w:r w:rsidRPr="00074C15">
              <w:rPr>
                <w:sz w:val="18"/>
                <w:szCs w:val="18"/>
              </w:rPr>
              <w:t>***</w:t>
            </w:r>
          </w:p>
        </w:tc>
        <w:tc>
          <w:tcPr>
            <w:tcW w:w="990" w:type="dxa"/>
          </w:tcPr>
          <w:p w:rsidR="000D255C" w:rsidRPr="00074C15" w:rsidRDefault="000D255C" w:rsidP="000D255C">
            <w:pPr>
              <w:jc w:val="center"/>
              <w:rPr>
                <w:sz w:val="18"/>
                <w:szCs w:val="18"/>
              </w:rPr>
            </w:pPr>
            <w:r w:rsidRPr="00074C15">
              <w:rPr>
                <w:sz w:val="18"/>
                <w:szCs w:val="18"/>
              </w:rPr>
              <w:t>***</w:t>
            </w:r>
          </w:p>
          <w:p w:rsidR="000D255C" w:rsidRPr="00074C15" w:rsidRDefault="000D255C" w:rsidP="000D255C">
            <w:pPr>
              <w:jc w:val="center"/>
              <w:rPr>
                <w:sz w:val="18"/>
                <w:szCs w:val="18"/>
              </w:rPr>
            </w:pPr>
            <w:r w:rsidRPr="00074C15">
              <w:rPr>
                <w:sz w:val="18"/>
                <w:szCs w:val="18"/>
              </w:rPr>
              <w:t>***</w:t>
            </w:r>
          </w:p>
        </w:tc>
      </w:tr>
      <w:tr w:rsidR="00CD44F2" w:rsidRPr="00074C15" w:rsidTr="00CD44F2">
        <w:tc>
          <w:tcPr>
            <w:tcW w:w="9900" w:type="dxa"/>
            <w:gridSpan w:val="9"/>
          </w:tcPr>
          <w:p w:rsidR="00CD44F2" w:rsidRPr="00074C15" w:rsidRDefault="00CD44F2">
            <w:pPr>
              <w:rPr>
                <w:b/>
                <w:sz w:val="18"/>
                <w:szCs w:val="18"/>
              </w:rPr>
            </w:pPr>
            <w:r w:rsidRPr="00074C15">
              <w:rPr>
                <w:b/>
                <w:sz w:val="18"/>
                <w:szCs w:val="18"/>
              </w:rPr>
              <w:t>Differentials</w:t>
            </w:r>
          </w:p>
        </w:tc>
      </w:tr>
      <w:tr w:rsidR="00BE45D2" w:rsidRPr="00074C15" w:rsidTr="00CD44F2">
        <w:tc>
          <w:tcPr>
            <w:tcW w:w="1890" w:type="dxa"/>
          </w:tcPr>
          <w:p w:rsidR="00BE45D2" w:rsidRPr="00074C15" w:rsidRDefault="00BE45D2" w:rsidP="00BE45D2">
            <w:pPr>
              <w:ind w:left="288"/>
              <w:rPr>
                <w:sz w:val="18"/>
                <w:szCs w:val="18"/>
              </w:rPr>
            </w:pPr>
            <w:r w:rsidRPr="00074C15">
              <w:rPr>
                <w:sz w:val="18"/>
                <w:szCs w:val="18"/>
              </w:rPr>
              <w:t>Ladder Exit</w:t>
            </w:r>
          </w:p>
        </w:tc>
        <w:tc>
          <w:tcPr>
            <w:tcW w:w="1080" w:type="dxa"/>
          </w:tcPr>
          <w:p w:rsidR="00BE45D2" w:rsidRPr="00074C15" w:rsidRDefault="00CD5E09" w:rsidP="00BE45D2">
            <w:pPr>
              <w:jc w:val="center"/>
              <w:rPr>
                <w:sz w:val="18"/>
                <w:szCs w:val="18"/>
              </w:rPr>
            </w:pPr>
            <w:r w:rsidRPr="00074C15">
              <w:rPr>
                <w:sz w:val="18"/>
                <w:szCs w:val="18"/>
              </w:rPr>
              <w:t>171</w:t>
            </w:r>
          </w:p>
          <w:p w:rsidR="00BE45D2" w:rsidRPr="00074C15" w:rsidRDefault="00BE45D2" w:rsidP="00BE45D2">
            <w:pPr>
              <w:jc w:val="center"/>
              <w:rPr>
                <w:sz w:val="18"/>
                <w:szCs w:val="18"/>
              </w:rPr>
            </w:pPr>
            <w:r w:rsidRPr="00074C15">
              <w:rPr>
                <w:sz w:val="18"/>
                <w:szCs w:val="18"/>
              </w:rPr>
              <w:t>***</w:t>
            </w:r>
          </w:p>
          <w:p w:rsidR="00BE45D2" w:rsidRPr="00074C15" w:rsidRDefault="00CD5E09" w:rsidP="00BE45D2">
            <w:pPr>
              <w:jc w:val="center"/>
              <w:rPr>
                <w:sz w:val="18"/>
                <w:szCs w:val="18"/>
              </w:rPr>
            </w:pPr>
            <w:r w:rsidRPr="00074C15">
              <w:rPr>
                <w:sz w:val="18"/>
                <w:szCs w:val="18"/>
              </w:rPr>
              <w:t>171</w:t>
            </w:r>
          </w:p>
        </w:tc>
        <w:tc>
          <w:tcPr>
            <w:tcW w:w="990" w:type="dxa"/>
          </w:tcPr>
          <w:p w:rsidR="00BE45D2" w:rsidRPr="00074C15" w:rsidRDefault="00BE45D2" w:rsidP="00BE45D2">
            <w:pPr>
              <w:jc w:val="center"/>
              <w:rPr>
                <w:sz w:val="18"/>
                <w:szCs w:val="18"/>
              </w:rPr>
            </w:pPr>
            <w:r w:rsidRPr="00074C15">
              <w:rPr>
                <w:sz w:val="18"/>
                <w:szCs w:val="18"/>
              </w:rPr>
              <w:t>100.0</w:t>
            </w:r>
          </w:p>
          <w:p w:rsidR="00BE45D2" w:rsidRPr="00074C15" w:rsidRDefault="00BE45D2" w:rsidP="00BE45D2">
            <w:pPr>
              <w:jc w:val="center"/>
              <w:rPr>
                <w:sz w:val="18"/>
                <w:szCs w:val="18"/>
              </w:rPr>
            </w:pPr>
            <w:r w:rsidRPr="00074C15">
              <w:rPr>
                <w:sz w:val="18"/>
                <w:szCs w:val="18"/>
              </w:rPr>
              <w:t>***</w:t>
            </w:r>
          </w:p>
        </w:tc>
        <w:tc>
          <w:tcPr>
            <w:tcW w:w="990" w:type="dxa"/>
          </w:tcPr>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p>
        </w:tc>
        <w:tc>
          <w:tcPr>
            <w:tcW w:w="990" w:type="dxa"/>
          </w:tcPr>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r w:rsidRPr="00074C15">
              <w:rPr>
                <w:sz w:val="18"/>
                <w:szCs w:val="18"/>
              </w:rPr>
              <w:t>***</w:t>
            </w:r>
          </w:p>
        </w:tc>
        <w:tc>
          <w:tcPr>
            <w:tcW w:w="990" w:type="dxa"/>
          </w:tcPr>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r w:rsidRPr="00074C15">
              <w:rPr>
                <w:sz w:val="18"/>
                <w:szCs w:val="18"/>
              </w:rPr>
              <w:t>***</w:t>
            </w:r>
          </w:p>
        </w:tc>
        <w:tc>
          <w:tcPr>
            <w:tcW w:w="990" w:type="dxa"/>
          </w:tcPr>
          <w:p w:rsidR="00BE45D2" w:rsidRPr="00074C15" w:rsidRDefault="00E40333" w:rsidP="00BE45D2">
            <w:pPr>
              <w:jc w:val="center"/>
              <w:rPr>
                <w:sz w:val="18"/>
                <w:szCs w:val="18"/>
              </w:rPr>
            </w:pPr>
            <w:r w:rsidRPr="00074C15">
              <w:rPr>
                <w:sz w:val="18"/>
                <w:szCs w:val="18"/>
              </w:rPr>
              <w:t>0</w:t>
            </w:r>
          </w:p>
          <w:p w:rsidR="00E40333" w:rsidRPr="00074C15" w:rsidRDefault="00E40333" w:rsidP="00BE45D2">
            <w:pPr>
              <w:jc w:val="center"/>
              <w:rPr>
                <w:sz w:val="18"/>
                <w:szCs w:val="18"/>
              </w:rPr>
            </w:pPr>
            <w:r w:rsidRPr="00074C15">
              <w:rPr>
                <w:sz w:val="18"/>
                <w:szCs w:val="18"/>
              </w:rPr>
              <w:t>0.0</w:t>
            </w:r>
          </w:p>
        </w:tc>
        <w:tc>
          <w:tcPr>
            <w:tcW w:w="990" w:type="dxa"/>
          </w:tcPr>
          <w:p w:rsidR="00BE45D2" w:rsidRPr="00074C15" w:rsidRDefault="00E40333" w:rsidP="00BE45D2">
            <w:pPr>
              <w:jc w:val="center"/>
              <w:rPr>
                <w:sz w:val="18"/>
                <w:szCs w:val="18"/>
              </w:rPr>
            </w:pPr>
            <w:r w:rsidRPr="00074C15">
              <w:rPr>
                <w:sz w:val="18"/>
                <w:szCs w:val="18"/>
              </w:rPr>
              <w:t>0</w:t>
            </w:r>
          </w:p>
          <w:p w:rsidR="00E40333" w:rsidRPr="00074C15" w:rsidRDefault="00E40333" w:rsidP="00BE45D2">
            <w:pPr>
              <w:jc w:val="center"/>
              <w:rPr>
                <w:sz w:val="18"/>
                <w:szCs w:val="18"/>
              </w:rPr>
            </w:pPr>
            <w:r w:rsidRPr="00074C15">
              <w:rPr>
                <w:sz w:val="18"/>
                <w:szCs w:val="18"/>
              </w:rPr>
              <w:t>0.0</w:t>
            </w:r>
          </w:p>
        </w:tc>
        <w:tc>
          <w:tcPr>
            <w:tcW w:w="990" w:type="dxa"/>
          </w:tcPr>
          <w:p w:rsidR="00BE45D2" w:rsidRPr="00074C15" w:rsidRDefault="00E40333" w:rsidP="00BE45D2">
            <w:pPr>
              <w:jc w:val="center"/>
              <w:rPr>
                <w:sz w:val="18"/>
                <w:szCs w:val="18"/>
              </w:rPr>
            </w:pPr>
            <w:r w:rsidRPr="00074C15">
              <w:rPr>
                <w:sz w:val="18"/>
                <w:szCs w:val="18"/>
              </w:rPr>
              <w:t>0</w:t>
            </w:r>
          </w:p>
          <w:p w:rsidR="00E40333" w:rsidRPr="00074C15" w:rsidRDefault="00E40333" w:rsidP="00BE45D2">
            <w:pPr>
              <w:jc w:val="center"/>
              <w:rPr>
                <w:sz w:val="18"/>
                <w:szCs w:val="18"/>
              </w:rPr>
            </w:pPr>
            <w:r w:rsidRPr="00074C15">
              <w:rPr>
                <w:sz w:val="18"/>
                <w:szCs w:val="18"/>
              </w:rPr>
              <w:t>0.0</w:t>
            </w:r>
          </w:p>
        </w:tc>
      </w:tr>
      <w:tr w:rsidR="00BE45D2" w:rsidRPr="00074C15" w:rsidTr="00CD44F2">
        <w:tc>
          <w:tcPr>
            <w:tcW w:w="1890" w:type="dxa"/>
          </w:tcPr>
          <w:p w:rsidR="00BE45D2" w:rsidRPr="00074C15" w:rsidRDefault="00BE45D2" w:rsidP="00BE45D2">
            <w:pPr>
              <w:ind w:left="288"/>
              <w:rPr>
                <w:sz w:val="18"/>
                <w:szCs w:val="18"/>
              </w:rPr>
            </w:pPr>
            <w:r w:rsidRPr="00074C15">
              <w:rPr>
                <w:sz w:val="18"/>
                <w:szCs w:val="18"/>
              </w:rPr>
              <w:t>Ladder Weirs</w:t>
            </w:r>
          </w:p>
        </w:tc>
        <w:tc>
          <w:tcPr>
            <w:tcW w:w="1080" w:type="dxa"/>
          </w:tcPr>
          <w:p w:rsidR="00BE45D2" w:rsidRPr="00074C15" w:rsidRDefault="00BE45D2" w:rsidP="00BE45D2">
            <w:pPr>
              <w:jc w:val="center"/>
              <w:rPr>
                <w:sz w:val="18"/>
                <w:szCs w:val="18"/>
              </w:rPr>
            </w:pPr>
            <w:r w:rsidRPr="00074C15">
              <w:rPr>
                <w:sz w:val="18"/>
                <w:szCs w:val="18"/>
              </w:rPr>
              <w:t>165</w:t>
            </w:r>
          </w:p>
          <w:p w:rsidR="00BE45D2" w:rsidRPr="00074C15" w:rsidRDefault="00BE45D2" w:rsidP="00BE45D2">
            <w:pPr>
              <w:jc w:val="center"/>
              <w:rPr>
                <w:sz w:val="18"/>
                <w:szCs w:val="18"/>
              </w:rPr>
            </w:pPr>
            <w:r w:rsidRPr="00074C15">
              <w:rPr>
                <w:sz w:val="18"/>
                <w:szCs w:val="18"/>
              </w:rPr>
              <w:t>***</w:t>
            </w:r>
          </w:p>
          <w:p w:rsidR="00BE45D2" w:rsidRPr="00074C15" w:rsidRDefault="00CD5E09" w:rsidP="00BE45D2">
            <w:pPr>
              <w:jc w:val="center"/>
              <w:rPr>
                <w:sz w:val="18"/>
                <w:szCs w:val="18"/>
              </w:rPr>
            </w:pPr>
            <w:r w:rsidRPr="00074C15">
              <w:rPr>
                <w:sz w:val="18"/>
                <w:szCs w:val="18"/>
              </w:rPr>
              <w:t>171</w:t>
            </w:r>
          </w:p>
        </w:tc>
        <w:tc>
          <w:tcPr>
            <w:tcW w:w="990" w:type="dxa"/>
          </w:tcPr>
          <w:p w:rsidR="00BE45D2" w:rsidRPr="00074C15" w:rsidRDefault="00CD5E09" w:rsidP="00BE45D2">
            <w:pPr>
              <w:jc w:val="center"/>
              <w:rPr>
                <w:sz w:val="18"/>
                <w:szCs w:val="18"/>
              </w:rPr>
            </w:pPr>
            <w:r w:rsidRPr="00074C15">
              <w:rPr>
                <w:sz w:val="18"/>
                <w:szCs w:val="18"/>
              </w:rPr>
              <w:t>96.5</w:t>
            </w:r>
          </w:p>
          <w:p w:rsidR="00BE45D2" w:rsidRPr="00074C15" w:rsidRDefault="00BE45D2" w:rsidP="00BE45D2">
            <w:pPr>
              <w:jc w:val="center"/>
              <w:rPr>
                <w:sz w:val="18"/>
                <w:szCs w:val="18"/>
              </w:rPr>
            </w:pPr>
            <w:r w:rsidRPr="00074C15">
              <w:rPr>
                <w:sz w:val="18"/>
                <w:szCs w:val="18"/>
              </w:rPr>
              <w:t>***</w:t>
            </w:r>
          </w:p>
        </w:tc>
        <w:tc>
          <w:tcPr>
            <w:tcW w:w="990" w:type="dxa"/>
          </w:tcPr>
          <w:p w:rsidR="00BE45D2" w:rsidRPr="00074C15" w:rsidRDefault="00E40333" w:rsidP="00BE45D2">
            <w:pPr>
              <w:jc w:val="center"/>
              <w:rPr>
                <w:sz w:val="18"/>
                <w:szCs w:val="18"/>
              </w:rPr>
            </w:pPr>
            <w:r w:rsidRPr="00074C15">
              <w:rPr>
                <w:sz w:val="18"/>
                <w:szCs w:val="18"/>
              </w:rPr>
              <w:t>0</w:t>
            </w:r>
          </w:p>
          <w:p w:rsidR="00E40333" w:rsidRPr="00074C15" w:rsidRDefault="00E40333" w:rsidP="00BE45D2">
            <w:pPr>
              <w:jc w:val="center"/>
              <w:rPr>
                <w:sz w:val="18"/>
                <w:szCs w:val="18"/>
              </w:rPr>
            </w:pPr>
            <w:r w:rsidRPr="00074C15">
              <w:rPr>
                <w:sz w:val="18"/>
                <w:szCs w:val="18"/>
              </w:rPr>
              <w:t>0.0</w:t>
            </w:r>
          </w:p>
        </w:tc>
        <w:tc>
          <w:tcPr>
            <w:tcW w:w="990" w:type="dxa"/>
          </w:tcPr>
          <w:p w:rsidR="00BE45D2" w:rsidRPr="00074C15" w:rsidRDefault="00E40333" w:rsidP="00BE45D2">
            <w:pPr>
              <w:jc w:val="center"/>
              <w:rPr>
                <w:sz w:val="18"/>
                <w:szCs w:val="18"/>
              </w:rPr>
            </w:pPr>
            <w:r w:rsidRPr="00074C15">
              <w:rPr>
                <w:sz w:val="18"/>
                <w:szCs w:val="18"/>
              </w:rPr>
              <w:t>0</w:t>
            </w:r>
          </w:p>
          <w:p w:rsidR="00E40333" w:rsidRPr="00074C15" w:rsidRDefault="00E40333" w:rsidP="00BE45D2">
            <w:pPr>
              <w:jc w:val="center"/>
              <w:rPr>
                <w:sz w:val="18"/>
                <w:szCs w:val="18"/>
              </w:rPr>
            </w:pPr>
            <w:r w:rsidRPr="00074C15">
              <w:rPr>
                <w:sz w:val="18"/>
                <w:szCs w:val="18"/>
              </w:rPr>
              <w:t>0.0</w:t>
            </w:r>
          </w:p>
        </w:tc>
        <w:tc>
          <w:tcPr>
            <w:tcW w:w="990" w:type="dxa"/>
          </w:tcPr>
          <w:p w:rsidR="00943788" w:rsidRPr="00074C15" w:rsidRDefault="00943788" w:rsidP="00943788">
            <w:pPr>
              <w:jc w:val="center"/>
              <w:rPr>
                <w:sz w:val="18"/>
                <w:szCs w:val="18"/>
              </w:rPr>
            </w:pPr>
            <w:r w:rsidRPr="00074C15">
              <w:rPr>
                <w:sz w:val="18"/>
                <w:szCs w:val="18"/>
              </w:rPr>
              <w:t>0</w:t>
            </w:r>
          </w:p>
          <w:p w:rsidR="00BE45D2" w:rsidRPr="00074C15" w:rsidRDefault="00943788" w:rsidP="00943788">
            <w:pPr>
              <w:jc w:val="center"/>
              <w:rPr>
                <w:sz w:val="18"/>
                <w:szCs w:val="18"/>
              </w:rPr>
            </w:pPr>
            <w:r w:rsidRPr="00074C15">
              <w:rPr>
                <w:sz w:val="18"/>
                <w:szCs w:val="18"/>
              </w:rPr>
              <w:t>0.0</w:t>
            </w:r>
          </w:p>
        </w:tc>
        <w:tc>
          <w:tcPr>
            <w:tcW w:w="990" w:type="dxa"/>
          </w:tcPr>
          <w:p w:rsidR="00943788" w:rsidRPr="00074C15" w:rsidRDefault="00943788" w:rsidP="00943788">
            <w:pPr>
              <w:jc w:val="center"/>
              <w:rPr>
                <w:sz w:val="18"/>
                <w:szCs w:val="18"/>
              </w:rPr>
            </w:pPr>
            <w:r w:rsidRPr="00074C15">
              <w:rPr>
                <w:sz w:val="18"/>
                <w:szCs w:val="18"/>
              </w:rPr>
              <w:t>6</w:t>
            </w:r>
          </w:p>
          <w:p w:rsidR="00BE45D2" w:rsidRPr="00074C15" w:rsidRDefault="00943788" w:rsidP="00943788">
            <w:pPr>
              <w:jc w:val="center"/>
              <w:rPr>
                <w:sz w:val="18"/>
                <w:szCs w:val="18"/>
              </w:rPr>
            </w:pPr>
            <w:r w:rsidRPr="00074C15">
              <w:rPr>
                <w:sz w:val="18"/>
                <w:szCs w:val="18"/>
              </w:rPr>
              <w:t>3.5</w:t>
            </w:r>
          </w:p>
        </w:tc>
        <w:tc>
          <w:tcPr>
            <w:tcW w:w="990" w:type="dxa"/>
          </w:tcPr>
          <w:p w:rsidR="00BE45D2" w:rsidRPr="00074C15" w:rsidRDefault="00E40333" w:rsidP="00BE45D2">
            <w:pPr>
              <w:jc w:val="center"/>
              <w:rPr>
                <w:sz w:val="18"/>
                <w:szCs w:val="18"/>
              </w:rPr>
            </w:pPr>
            <w:r w:rsidRPr="00074C15">
              <w:rPr>
                <w:sz w:val="18"/>
                <w:szCs w:val="18"/>
              </w:rPr>
              <w:t>0</w:t>
            </w:r>
          </w:p>
          <w:p w:rsidR="00E40333" w:rsidRPr="00074C15" w:rsidRDefault="00E40333" w:rsidP="00BE45D2">
            <w:pPr>
              <w:jc w:val="center"/>
              <w:rPr>
                <w:sz w:val="18"/>
                <w:szCs w:val="18"/>
              </w:rPr>
            </w:pPr>
            <w:r w:rsidRPr="00074C15">
              <w:rPr>
                <w:sz w:val="18"/>
                <w:szCs w:val="18"/>
              </w:rPr>
              <w:t>0.0</w:t>
            </w:r>
          </w:p>
        </w:tc>
        <w:tc>
          <w:tcPr>
            <w:tcW w:w="990" w:type="dxa"/>
          </w:tcPr>
          <w:p w:rsidR="00BE45D2" w:rsidRPr="00074C15" w:rsidRDefault="00E40333" w:rsidP="00BE45D2">
            <w:pPr>
              <w:jc w:val="center"/>
              <w:rPr>
                <w:sz w:val="18"/>
                <w:szCs w:val="18"/>
              </w:rPr>
            </w:pPr>
            <w:r w:rsidRPr="00074C15">
              <w:rPr>
                <w:sz w:val="18"/>
                <w:szCs w:val="18"/>
              </w:rPr>
              <w:t>0</w:t>
            </w:r>
          </w:p>
          <w:p w:rsidR="00E40333" w:rsidRPr="00074C15" w:rsidRDefault="00E40333" w:rsidP="00BE45D2">
            <w:pPr>
              <w:jc w:val="center"/>
              <w:rPr>
                <w:sz w:val="18"/>
                <w:szCs w:val="18"/>
              </w:rPr>
            </w:pPr>
            <w:r w:rsidRPr="00074C15">
              <w:rPr>
                <w:sz w:val="18"/>
                <w:szCs w:val="18"/>
              </w:rPr>
              <w:t>0.0</w:t>
            </w:r>
          </w:p>
        </w:tc>
      </w:tr>
      <w:tr w:rsidR="00BE45D2" w:rsidRPr="00074C15" w:rsidTr="00CD44F2">
        <w:tc>
          <w:tcPr>
            <w:tcW w:w="1890" w:type="dxa"/>
          </w:tcPr>
          <w:p w:rsidR="00BE45D2" w:rsidRPr="00074C15" w:rsidRDefault="00BE45D2" w:rsidP="00BE45D2">
            <w:pPr>
              <w:ind w:left="288"/>
              <w:rPr>
                <w:sz w:val="18"/>
                <w:szCs w:val="18"/>
              </w:rPr>
            </w:pPr>
            <w:r w:rsidRPr="00074C15">
              <w:rPr>
                <w:sz w:val="18"/>
                <w:szCs w:val="18"/>
              </w:rPr>
              <w:t>Counting Station</w:t>
            </w:r>
          </w:p>
        </w:tc>
        <w:tc>
          <w:tcPr>
            <w:tcW w:w="1080" w:type="dxa"/>
          </w:tcPr>
          <w:p w:rsidR="00BE45D2" w:rsidRPr="00074C15" w:rsidRDefault="00310F35" w:rsidP="00BE45D2">
            <w:pPr>
              <w:jc w:val="center"/>
              <w:rPr>
                <w:sz w:val="18"/>
                <w:szCs w:val="18"/>
              </w:rPr>
            </w:pPr>
            <w:r w:rsidRPr="00074C15">
              <w:rPr>
                <w:sz w:val="18"/>
                <w:szCs w:val="18"/>
              </w:rPr>
              <w:t>171</w:t>
            </w:r>
          </w:p>
          <w:p w:rsidR="00BE45D2" w:rsidRPr="00074C15" w:rsidRDefault="00BE45D2" w:rsidP="00BE45D2">
            <w:pPr>
              <w:jc w:val="center"/>
              <w:rPr>
                <w:sz w:val="18"/>
                <w:szCs w:val="18"/>
              </w:rPr>
            </w:pPr>
            <w:r w:rsidRPr="00074C15">
              <w:rPr>
                <w:sz w:val="18"/>
                <w:szCs w:val="18"/>
              </w:rPr>
              <w:t>***</w:t>
            </w:r>
          </w:p>
          <w:p w:rsidR="00BE45D2" w:rsidRPr="00074C15" w:rsidRDefault="00310F35" w:rsidP="00BE45D2">
            <w:pPr>
              <w:jc w:val="center"/>
              <w:rPr>
                <w:sz w:val="18"/>
                <w:szCs w:val="18"/>
              </w:rPr>
            </w:pPr>
            <w:r w:rsidRPr="00074C15">
              <w:rPr>
                <w:sz w:val="18"/>
                <w:szCs w:val="18"/>
              </w:rPr>
              <w:t>171</w:t>
            </w:r>
          </w:p>
        </w:tc>
        <w:tc>
          <w:tcPr>
            <w:tcW w:w="990" w:type="dxa"/>
          </w:tcPr>
          <w:p w:rsidR="00BE45D2" w:rsidRPr="00074C15" w:rsidRDefault="00BE45D2" w:rsidP="00BE45D2">
            <w:pPr>
              <w:jc w:val="center"/>
              <w:rPr>
                <w:sz w:val="18"/>
                <w:szCs w:val="18"/>
              </w:rPr>
            </w:pPr>
            <w:r w:rsidRPr="00074C15">
              <w:rPr>
                <w:sz w:val="18"/>
                <w:szCs w:val="18"/>
              </w:rPr>
              <w:t>100</w:t>
            </w:r>
          </w:p>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p>
        </w:tc>
        <w:tc>
          <w:tcPr>
            <w:tcW w:w="990" w:type="dxa"/>
          </w:tcPr>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r w:rsidRPr="00074C15">
              <w:rPr>
                <w:sz w:val="18"/>
                <w:szCs w:val="18"/>
              </w:rPr>
              <w:t>***</w:t>
            </w:r>
          </w:p>
        </w:tc>
        <w:tc>
          <w:tcPr>
            <w:tcW w:w="990" w:type="dxa"/>
          </w:tcPr>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r w:rsidRPr="00074C15">
              <w:rPr>
                <w:sz w:val="18"/>
                <w:szCs w:val="18"/>
              </w:rPr>
              <w:t>***</w:t>
            </w:r>
          </w:p>
        </w:tc>
        <w:tc>
          <w:tcPr>
            <w:tcW w:w="990" w:type="dxa"/>
          </w:tcPr>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r w:rsidRPr="00074C15">
              <w:rPr>
                <w:sz w:val="18"/>
                <w:szCs w:val="18"/>
              </w:rPr>
              <w:t>***</w:t>
            </w:r>
          </w:p>
        </w:tc>
        <w:tc>
          <w:tcPr>
            <w:tcW w:w="990" w:type="dxa"/>
          </w:tcPr>
          <w:p w:rsidR="00BE45D2" w:rsidRPr="00074C15" w:rsidRDefault="00E40333" w:rsidP="00BE45D2">
            <w:pPr>
              <w:jc w:val="center"/>
              <w:rPr>
                <w:sz w:val="18"/>
                <w:szCs w:val="18"/>
              </w:rPr>
            </w:pPr>
            <w:r w:rsidRPr="00074C15">
              <w:rPr>
                <w:sz w:val="18"/>
                <w:szCs w:val="18"/>
              </w:rPr>
              <w:t>0</w:t>
            </w:r>
          </w:p>
          <w:p w:rsidR="00E40333" w:rsidRPr="00074C15" w:rsidRDefault="00E40333" w:rsidP="00BE45D2">
            <w:pPr>
              <w:jc w:val="center"/>
              <w:rPr>
                <w:sz w:val="18"/>
                <w:szCs w:val="18"/>
              </w:rPr>
            </w:pPr>
            <w:r w:rsidRPr="00074C15">
              <w:rPr>
                <w:sz w:val="18"/>
                <w:szCs w:val="18"/>
              </w:rPr>
              <w:t>0.0</w:t>
            </w:r>
          </w:p>
        </w:tc>
        <w:tc>
          <w:tcPr>
            <w:tcW w:w="990" w:type="dxa"/>
          </w:tcPr>
          <w:p w:rsidR="00BE45D2" w:rsidRPr="00074C15" w:rsidRDefault="00E40333" w:rsidP="00BE45D2">
            <w:pPr>
              <w:jc w:val="center"/>
              <w:rPr>
                <w:sz w:val="18"/>
                <w:szCs w:val="18"/>
              </w:rPr>
            </w:pPr>
            <w:r w:rsidRPr="00074C15">
              <w:rPr>
                <w:sz w:val="18"/>
                <w:szCs w:val="18"/>
              </w:rPr>
              <w:t>0</w:t>
            </w:r>
          </w:p>
          <w:p w:rsidR="00E40333" w:rsidRPr="00074C15" w:rsidRDefault="00E40333" w:rsidP="00BE45D2">
            <w:pPr>
              <w:jc w:val="center"/>
              <w:rPr>
                <w:sz w:val="18"/>
                <w:szCs w:val="18"/>
              </w:rPr>
            </w:pPr>
            <w:r w:rsidRPr="00074C15">
              <w:rPr>
                <w:sz w:val="18"/>
                <w:szCs w:val="18"/>
              </w:rPr>
              <w:t>0.0</w:t>
            </w:r>
          </w:p>
        </w:tc>
        <w:tc>
          <w:tcPr>
            <w:tcW w:w="990" w:type="dxa"/>
          </w:tcPr>
          <w:p w:rsidR="00BE45D2" w:rsidRPr="00074C15" w:rsidRDefault="00E40333" w:rsidP="00BE45D2">
            <w:pPr>
              <w:jc w:val="center"/>
              <w:rPr>
                <w:sz w:val="18"/>
                <w:szCs w:val="18"/>
              </w:rPr>
            </w:pPr>
            <w:r w:rsidRPr="00074C15">
              <w:rPr>
                <w:sz w:val="18"/>
                <w:szCs w:val="18"/>
              </w:rPr>
              <w:t>0</w:t>
            </w:r>
          </w:p>
          <w:p w:rsidR="00E40333" w:rsidRPr="00074C15" w:rsidRDefault="00E40333" w:rsidP="00BE45D2">
            <w:pPr>
              <w:jc w:val="center"/>
              <w:rPr>
                <w:sz w:val="18"/>
                <w:szCs w:val="18"/>
              </w:rPr>
            </w:pPr>
            <w:r w:rsidRPr="00074C15">
              <w:rPr>
                <w:sz w:val="18"/>
                <w:szCs w:val="18"/>
              </w:rPr>
              <w:t>0.0</w:t>
            </w:r>
          </w:p>
        </w:tc>
      </w:tr>
      <w:tr w:rsidR="00BE45D2" w:rsidRPr="00074C15" w:rsidTr="00CD44F2">
        <w:tc>
          <w:tcPr>
            <w:tcW w:w="1890" w:type="dxa"/>
          </w:tcPr>
          <w:p w:rsidR="00BE45D2" w:rsidRPr="00074C15" w:rsidRDefault="00BE45D2" w:rsidP="00BE45D2">
            <w:pPr>
              <w:ind w:left="288"/>
              <w:rPr>
                <w:sz w:val="18"/>
                <w:szCs w:val="18"/>
              </w:rPr>
            </w:pPr>
            <w:r w:rsidRPr="00074C15">
              <w:rPr>
                <w:sz w:val="18"/>
                <w:szCs w:val="18"/>
              </w:rPr>
              <w:t>South Shore</w:t>
            </w:r>
          </w:p>
        </w:tc>
        <w:tc>
          <w:tcPr>
            <w:tcW w:w="1080" w:type="dxa"/>
          </w:tcPr>
          <w:p w:rsidR="00BE45D2" w:rsidRPr="00074C15" w:rsidRDefault="00651DB4" w:rsidP="00BE45D2">
            <w:pPr>
              <w:jc w:val="center"/>
              <w:rPr>
                <w:sz w:val="18"/>
                <w:szCs w:val="18"/>
              </w:rPr>
            </w:pPr>
            <w:r w:rsidRPr="00074C15">
              <w:rPr>
                <w:sz w:val="18"/>
                <w:szCs w:val="18"/>
              </w:rPr>
              <w:t>165</w:t>
            </w:r>
          </w:p>
          <w:p w:rsidR="00BE45D2" w:rsidRPr="00074C15" w:rsidRDefault="00BE45D2" w:rsidP="00BE45D2">
            <w:pPr>
              <w:jc w:val="center"/>
              <w:rPr>
                <w:sz w:val="18"/>
                <w:szCs w:val="18"/>
              </w:rPr>
            </w:pPr>
            <w:r w:rsidRPr="00074C15">
              <w:rPr>
                <w:sz w:val="18"/>
                <w:szCs w:val="18"/>
              </w:rPr>
              <w:t>***</w:t>
            </w:r>
          </w:p>
          <w:p w:rsidR="00BE45D2" w:rsidRPr="00074C15" w:rsidRDefault="00310F35" w:rsidP="00BE45D2">
            <w:pPr>
              <w:jc w:val="center"/>
              <w:rPr>
                <w:sz w:val="18"/>
                <w:szCs w:val="18"/>
              </w:rPr>
            </w:pPr>
            <w:r w:rsidRPr="00074C15">
              <w:rPr>
                <w:sz w:val="18"/>
                <w:szCs w:val="18"/>
              </w:rPr>
              <w:t>171</w:t>
            </w:r>
          </w:p>
        </w:tc>
        <w:tc>
          <w:tcPr>
            <w:tcW w:w="990" w:type="dxa"/>
          </w:tcPr>
          <w:p w:rsidR="00BE45D2" w:rsidRPr="00074C15" w:rsidRDefault="00310F35" w:rsidP="00BE45D2">
            <w:pPr>
              <w:jc w:val="center"/>
              <w:rPr>
                <w:sz w:val="18"/>
                <w:szCs w:val="18"/>
              </w:rPr>
            </w:pPr>
            <w:r w:rsidRPr="00074C15">
              <w:rPr>
                <w:sz w:val="18"/>
                <w:szCs w:val="18"/>
              </w:rPr>
              <w:t>96.5</w:t>
            </w:r>
          </w:p>
          <w:p w:rsidR="00BE45D2" w:rsidRPr="00074C15" w:rsidRDefault="00BE45D2" w:rsidP="00BE45D2">
            <w:pPr>
              <w:jc w:val="center"/>
              <w:rPr>
                <w:sz w:val="18"/>
                <w:szCs w:val="18"/>
              </w:rPr>
            </w:pPr>
            <w:r w:rsidRPr="00074C15">
              <w:rPr>
                <w:sz w:val="18"/>
                <w:szCs w:val="18"/>
              </w:rPr>
              <w:t>***</w:t>
            </w:r>
          </w:p>
        </w:tc>
        <w:tc>
          <w:tcPr>
            <w:tcW w:w="990" w:type="dxa"/>
          </w:tcPr>
          <w:p w:rsidR="00651DB4" w:rsidRPr="00074C15" w:rsidRDefault="00651DB4" w:rsidP="00651DB4">
            <w:pPr>
              <w:jc w:val="center"/>
              <w:rPr>
                <w:sz w:val="18"/>
                <w:szCs w:val="18"/>
              </w:rPr>
            </w:pPr>
            <w:r w:rsidRPr="00074C15">
              <w:rPr>
                <w:sz w:val="18"/>
                <w:szCs w:val="18"/>
              </w:rPr>
              <w:t>6</w:t>
            </w:r>
          </w:p>
          <w:p w:rsidR="00BE45D2" w:rsidRPr="00074C15" w:rsidRDefault="00651DB4" w:rsidP="00651DB4">
            <w:pPr>
              <w:jc w:val="center"/>
              <w:rPr>
                <w:sz w:val="18"/>
                <w:szCs w:val="18"/>
              </w:rPr>
            </w:pPr>
            <w:r w:rsidRPr="00074C15">
              <w:rPr>
                <w:sz w:val="18"/>
                <w:szCs w:val="18"/>
              </w:rPr>
              <w:t>3.5</w:t>
            </w:r>
          </w:p>
        </w:tc>
        <w:tc>
          <w:tcPr>
            <w:tcW w:w="990" w:type="dxa"/>
          </w:tcPr>
          <w:p w:rsidR="00651DB4" w:rsidRPr="00074C15" w:rsidRDefault="00651DB4" w:rsidP="00651DB4">
            <w:pPr>
              <w:jc w:val="center"/>
              <w:rPr>
                <w:sz w:val="18"/>
                <w:szCs w:val="18"/>
              </w:rPr>
            </w:pPr>
            <w:r w:rsidRPr="00074C15">
              <w:rPr>
                <w:sz w:val="18"/>
                <w:szCs w:val="18"/>
              </w:rPr>
              <w:t>0</w:t>
            </w:r>
          </w:p>
          <w:p w:rsidR="00BE45D2" w:rsidRPr="00074C15" w:rsidRDefault="00651DB4" w:rsidP="00651DB4">
            <w:pPr>
              <w:jc w:val="center"/>
              <w:rPr>
                <w:sz w:val="18"/>
                <w:szCs w:val="18"/>
              </w:rPr>
            </w:pPr>
            <w:r w:rsidRPr="00074C15">
              <w:rPr>
                <w:sz w:val="18"/>
                <w:szCs w:val="18"/>
              </w:rPr>
              <w:t>0.0</w:t>
            </w:r>
          </w:p>
        </w:tc>
        <w:tc>
          <w:tcPr>
            <w:tcW w:w="990" w:type="dxa"/>
          </w:tcPr>
          <w:p w:rsidR="00651DB4" w:rsidRPr="00074C15" w:rsidRDefault="00651DB4" w:rsidP="00651DB4">
            <w:pPr>
              <w:jc w:val="center"/>
              <w:rPr>
                <w:sz w:val="18"/>
                <w:szCs w:val="18"/>
              </w:rPr>
            </w:pPr>
            <w:r w:rsidRPr="00074C15">
              <w:rPr>
                <w:sz w:val="18"/>
                <w:szCs w:val="18"/>
              </w:rPr>
              <w:t>0</w:t>
            </w:r>
          </w:p>
          <w:p w:rsidR="00BE45D2" w:rsidRPr="00074C15" w:rsidRDefault="00651DB4" w:rsidP="00651DB4">
            <w:pPr>
              <w:jc w:val="center"/>
              <w:rPr>
                <w:sz w:val="18"/>
                <w:szCs w:val="18"/>
              </w:rPr>
            </w:pPr>
            <w:r w:rsidRPr="00074C15">
              <w:rPr>
                <w:sz w:val="18"/>
                <w:szCs w:val="18"/>
              </w:rPr>
              <w:t>0.0</w:t>
            </w:r>
          </w:p>
        </w:tc>
        <w:tc>
          <w:tcPr>
            <w:tcW w:w="990" w:type="dxa"/>
          </w:tcPr>
          <w:p w:rsidR="00BE45D2" w:rsidRPr="00074C15" w:rsidRDefault="00E40333" w:rsidP="00BE45D2">
            <w:pPr>
              <w:jc w:val="center"/>
              <w:rPr>
                <w:sz w:val="18"/>
                <w:szCs w:val="18"/>
              </w:rPr>
            </w:pPr>
            <w:r w:rsidRPr="00074C15">
              <w:rPr>
                <w:sz w:val="18"/>
                <w:szCs w:val="18"/>
              </w:rPr>
              <w:t>0</w:t>
            </w:r>
          </w:p>
          <w:p w:rsidR="00E40333" w:rsidRPr="00074C15" w:rsidRDefault="00E40333" w:rsidP="00BE45D2">
            <w:pPr>
              <w:jc w:val="center"/>
              <w:rPr>
                <w:sz w:val="18"/>
                <w:szCs w:val="18"/>
              </w:rPr>
            </w:pPr>
            <w:r w:rsidRPr="00074C15">
              <w:rPr>
                <w:sz w:val="18"/>
                <w:szCs w:val="18"/>
              </w:rPr>
              <w:t>0.0</w:t>
            </w:r>
          </w:p>
        </w:tc>
        <w:tc>
          <w:tcPr>
            <w:tcW w:w="990" w:type="dxa"/>
          </w:tcPr>
          <w:p w:rsidR="00BE45D2" w:rsidRPr="00074C15" w:rsidRDefault="00E40333" w:rsidP="00BE45D2">
            <w:pPr>
              <w:jc w:val="center"/>
              <w:rPr>
                <w:sz w:val="18"/>
                <w:szCs w:val="18"/>
              </w:rPr>
            </w:pPr>
            <w:r w:rsidRPr="00074C15">
              <w:rPr>
                <w:sz w:val="18"/>
                <w:szCs w:val="18"/>
              </w:rPr>
              <w:t>0</w:t>
            </w:r>
          </w:p>
          <w:p w:rsidR="00E40333" w:rsidRPr="00074C15" w:rsidRDefault="00E40333" w:rsidP="00BE45D2">
            <w:pPr>
              <w:jc w:val="center"/>
              <w:rPr>
                <w:sz w:val="18"/>
                <w:szCs w:val="18"/>
              </w:rPr>
            </w:pPr>
            <w:r w:rsidRPr="00074C15">
              <w:rPr>
                <w:sz w:val="18"/>
                <w:szCs w:val="18"/>
              </w:rPr>
              <w:t>0.0</w:t>
            </w:r>
          </w:p>
        </w:tc>
        <w:tc>
          <w:tcPr>
            <w:tcW w:w="990" w:type="dxa"/>
          </w:tcPr>
          <w:p w:rsidR="00BE45D2" w:rsidRPr="00074C15" w:rsidRDefault="00E40333" w:rsidP="00BE45D2">
            <w:pPr>
              <w:jc w:val="center"/>
              <w:rPr>
                <w:sz w:val="18"/>
                <w:szCs w:val="18"/>
              </w:rPr>
            </w:pPr>
            <w:r w:rsidRPr="00074C15">
              <w:rPr>
                <w:sz w:val="18"/>
                <w:szCs w:val="18"/>
              </w:rPr>
              <w:t>0</w:t>
            </w:r>
          </w:p>
          <w:p w:rsidR="00E40333" w:rsidRPr="00074C15" w:rsidRDefault="00E40333" w:rsidP="00BE45D2">
            <w:pPr>
              <w:jc w:val="center"/>
              <w:rPr>
                <w:sz w:val="18"/>
                <w:szCs w:val="18"/>
              </w:rPr>
            </w:pPr>
            <w:r w:rsidRPr="00074C15">
              <w:rPr>
                <w:sz w:val="18"/>
                <w:szCs w:val="18"/>
              </w:rPr>
              <w:t>0.0</w:t>
            </w:r>
          </w:p>
        </w:tc>
      </w:tr>
      <w:tr w:rsidR="00BE45D2" w:rsidRPr="00074C15" w:rsidTr="00CD44F2">
        <w:tc>
          <w:tcPr>
            <w:tcW w:w="1890" w:type="dxa"/>
          </w:tcPr>
          <w:p w:rsidR="00BE45D2" w:rsidRPr="00074C15" w:rsidRDefault="00BE45D2" w:rsidP="00BE45D2">
            <w:pPr>
              <w:ind w:left="288"/>
              <w:rPr>
                <w:sz w:val="18"/>
                <w:szCs w:val="18"/>
              </w:rPr>
            </w:pPr>
            <w:r w:rsidRPr="00074C15">
              <w:rPr>
                <w:sz w:val="18"/>
                <w:szCs w:val="18"/>
              </w:rPr>
              <w:t>North Powerhouse</w:t>
            </w:r>
          </w:p>
        </w:tc>
        <w:tc>
          <w:tcPr>
            <w:tcW w:w="1080" w:type="dxa"/>
          </w:tcPr>
          <w:p w:rsidR="00BE45D2" w:rsidRPr="00074C15" w:rsidRDefault="00310F35" w:rsidP="00BE45D2">
            <w:pPr>
              <w:jc w:val="center"/>
              <w:rPr>
                <w:sz w:val="18"/>
                <w:szCs w:val="18"/>
              </w:rPr>
            </w:pPr>
            <w:r w:rsidRPr="00074C15">
              <w:rPr>
                <w:sz w:val="18"/>
                <w:szCs w:val="18"/>
              </w:rPr>
              <w:t>171</w:t>
            </w:r>
          </w:p>
          <w:p w:rsidR="00BE45D2" w:rsidRPr="00074C15" w:rsidRDefault="00BE45D2" w:rsidP="00BE45D2">
            <w:pPr>
              <w:jc w:val="center"/>
              <w:rPr>
                <w:sz w:val="18"/>
                <w:szCs w:val="18"/>
              </w:rPr>
            </w:pPr>
            <w:r w:rsidRPr="00074C15">
              <w:rPr>
                <w:sz w:val="18"/>
                <w:szCs w:val="18"/>
              </w:rPr>
              <w:t>***</w:t>
            </w:r>
          </w:p>
          <w:p w:rsidR="00BE45D2" w:rsidRPr="00074C15" w:rsidRDefault="00310F35" w:rsidP="00BE45D2">
            <w:pPr>
              <w:jc w:val="center"/>
              <w:rPr>
                <w:sz w:val="18"/>
                <w:szCs w:val="18"/>
              </w:rPr>
            </w:pPr>
            <w:r w:rsidRPr="00074C15">
              <w:rPr>
                <w:sz w:val="18"/>
                <w:szCs w:val="18"/>
              </w:rPr>
              <w:t>171</w:t>
            </w:r>
          </w:p>
        </w:tc>
        <w:tc>
          <w:tcPr>
            <w:tcW w:w="990" w:type="dxa"/>
          </w:tcPr>
          <w:p w:rsidR="00BE45D2" w:rsidRPr="00074C15" w:rsidRDefault="00310F35" w:rsidP="00BE45D2">
            <w:pPr>
              <w:jc w:val="center"/>
              <w:rPr>
                <w:sz w:val="18"/>
                <w:szCs w:val="18"/>
              </w:rPr>
            </w:pPr>
            <w:r w:rsidRPr="00074C15">
              <w:rPr>
                <w:sz w:val="18"/>
                <w:szCs w:val="18"/>
              </w:rPr>
              <w:t>100</w:t>
            </w:r>
          </w:p>
          <w:p w:rsidR="00BE45D2" w:rsidRPr="00074C15" w:rsidRDefault="00BE45D2" w:rsidP="00BE45D2">
            <w:pPr>
              <w:jc w:val="center"/>
              <w:rPr>
                <w:sz w:val="18"/>
                <w:szCs w:val="18"/>
              </w:rPr>
            </w:pPr>
            <w:r w:rsidRPr="00074C15">
              <w:rPr>
                <w:sz w:val="18"/>
                <w:szCs w:val="18"/>
              </w:rPr>
              <w:t>***</w:t>
            </w:r>
          </w:p>
        </w:tc>
        <w:tc>
          <w:tcPr>
            <w:tcW w:w="990" w:type="dxa"/>
          </w:tcPr>
          <w:p w:rsidR="00937E86" w:rsidRPr="00074C15" w:rsidRDefault="00937E86" w:rsidP="00937E86">
            <w:pPr>
              <w:jc w:val="center"/>
              <w:rPr>
                <w:sz w:val="18"/>
                <w:szCs w:val="18"/>
              </w:rPr>
            </w:pPr>
            <w:r w:rsidRPr="00074C15">
              <w:rPr>
                <w:sz w:val="18"/>
                <w:szCs w:val="18"/>
              </w:rPr>
              <w:t>0</w:t>
            </w:r>
          </w:p>
          <w:p w:rsidR="00BE45D2" w:rsidRPr="00074C15" w:rsidRDefault="00937E86" w:rsidP="00937E86">
            <w:pPr>
              <w:jc w:val="center"/>
              <w:rPr>
                <w:sz w:val="18"/>
                <w:szCs w:val="18"/>
              </w:rPr>
            </w:pPr>
            <w:r w:rsidRPr="00074C15">
              <w:rPr>
                <w:sz w:val="18"/>
                <w:szCs w:val="18"/>
              </w:rPr>
              <w:t>0.0</w:t>
            </w:r>
          </w:p>
        </w:tc>
        <w:tc>
          <w:tcPr>
            <w:tcW w:w="990" w:type="dxa"/>
          </w:tcPr>
          <w:p w:rsidR="00937E86" w:rsidRPr="00074C15" w:rsidRDefault="00937E86" w:rsidP="00937E86">
            <w:pPr>
              <w:jc w:val="center"/>
              <w:rPr>
                <w:sz w:val="18"/>
                <w:szCs w:val="18"/>
              </w:rPr>
            </w:pPr>
            <w:r w:rsidRPr="00074C15">
              <w:rPr>
                <w:sz w:val="18"/>
                <w:szCs w:val="18"/>
              </w:rPr>
              <w:t>0</w:t>
            </w:r>
          </w:p>
          <w:p w:rsidR="00BE45D2" w:rsidRPr="00074C15" w:rsidRDefault="00937E86" w:rsidP="00937E86">
            <w:pPr>
              <w:jc w:val="center"/>
              <w:rPr>
                <w:sz w:val="18"/>
                <w:szCs w:val="18"/>
              </w:rPr>
            </w:pPr>
            <w:r w:rsidRPr="00074C15">
              <w:rPr>
                <w:sz w:val="18"/>
                <w:szCs w:val="18"/>
              </w:rPr>
              <w:t>0.0</w:t>
            </w:r>
          </w:p>
        </w:tc>
        <w:tc>
          <w:tcPr>
            <w:tcW w:w="990" w:type="dxa"/>
          </w:tcPr>
          <w:p w:rsidR="00937E86" w:rsidRPr="00074C15" w:rsidRDefault="00937E86" w:rsidP="00937E86">
            <w:pPr>
              <w:jc w:val="center"/>
              <w:rPr>
                <w:sz w:val="18"/>
                <w:szCs w:val="18"/>
              </w:rPr>
            </w:pPr>
            <w:r w:rsidRPr="00074C15">
              <w:rPr>
                <w:sz w:val="18"/>
                <w:szCs w:val="18"/>
              </w:rPr>
              <w:t>0</w:t>
            </w:r>
          </w:p>
          <w:p w:rsidR="00BE45D2" w:rsidRPr="00074C15" w:rsidRDefault="00937E86" w:rsidP="00937E86">
            <w:pPr>
              <w:jc w:val="center"/>
              <w:rPr>
                <w:sz w:val="18"/>
                <w:szCs w:val="18"/>
              </w:rPr>
            </w:pPr>
            <w:r w:rsidRPr="00074C15">
              <w:rPr>
                <w:sz w:val="18"/>
                <w:szCs w:val="18"/>
              </w:rPr>
              <w:t>0.0</w:t>
            </w:r>
          </w:p>
        </w:tc>
        <w:tc>
          <w:tcPr>
            <w:tcW w:w="990" w:type="dxa"/>
          </w:tcPr>
          <w:p w:rsidR="00BE45D2" w:rsidRPr="00074C15" w:rsidRDefault="00E40333" w:rsidP="00BE45D2">
            <w:pPr>
              <w:jc w:val="center"/>
              <w:rPr>
                <w:sz w:val="18"/>
                <w:szCs w:val="18"/>
              </w:rPr>
            </w:pPr>
            <w:r w:rsidRPr="00074C15">
              <w:rPr>
                <w:sz w:val="18"/>
                <w:szCs w:val="18"/>
              </w:rPr>
              <w:t>0</w:t>
            </w:r>
          </w:p>
          <w:p w:rsidR="00E40333" w:rsidRPr="00074C15" w:rsidRDefault="00E40333" w:rsidP="00BE45D2">
            <w:pPr>
              <w:jc w:val="center"/>
              <w:rPr>
                <w:sz w:val="18"/>
                <w:szCs w:val="18"/>
              </w:rPr>
            </w:pPr>
            <w:r w:rsidRPr="00074C15">
              <w:rPr>
                <w:sz w:val="18"/>
                <w:szCs w:val="18"/>
              </w:rPr>
              <w:t>0.0</w:t>
            </w:r>
          </w:p>
        </w:tc>
        <w:tc>
          <w:tcPr>
            <w:tcW w:w="990" w:type="dxa"/>
          </w:tcPr>
          <w:p w:rsidR="00BE45D2" w:rsidRPr="00074C15" w:rsidRDefault="00E40333" w:rsidP="00BE45D2">
            <w:pPr>
              <w:jc w:val="center"/>
              <w:rPr>
                <w:sz w:val="18"/>
                <w:szCs w:val="18"/>
              </w:rPr>
            </w:pPr>
            <w:r w:rsidRPr="00074C15">
              <w:rPr>
                <w:sz w:val="18"/>
                <w:szCs w:val="18"/>
              </w:rPr>
              <w:t>0</w:t>
            </w:r>
          </w:p>
          <w:p w:rsidR="00E40333" w:rsidRPr="00074C15" w:rsidRDefault="00E40333" w:rsidP="00BE45D2">
            <w:pPr>
              <w:jc w:val="center"/>
              <w:rPr>
                <w:sz w:val="18"/>
                <w:szCs w:val="18"/>
              </w:rPr>
            </w:pPr>
            <w:r w:rsidRPr="00074C15">
              <w:rPr>
                <w:sz w:val="18"/>
                <w:szCs w:val="18"/>
              </w:rPr>
              <w:t>0.0</w:t>
            </w:r>
          </w:p>
        </w:tc>
        <w:tc>
          <w:tcPr>
            <w:tcW w:w="990" w:type="dxa"/>
          </w:tcPr>
          <w:p w:rsidR="00BE45D2" w:rsidRPr="00074C15" w:rsidRDefault="00E40333" w:rsidP="00BE45D2">
            <w:pPr>
              <w:jc w:val="center"/>
              <w:rPr>
                <w:sz w:val="18"/>
                <w:szCs w:val="18"/>
              </w:rPr>
            </w:pPr>
            <w:r w:rsidRPr="00074C15">
              <w:rPr>
                <w:sz w:val="18"/>
                <w:szCs w:val="18"/>
              </w:rPr>
              <w:t>0</w:t>
            </w:r>
          </w:p>
          <w:p w:rsidR="00E40333" w:rsidRPr="00074C15" w:rsidRDefault="00E40333" w:rsidP="00BE45D2">
            <w:pPr>
              <w:jc w:val="center"/>
              <w:rPr>
                <w:sz w:val="18"/>
                <w:szCs w:val="18"/>
              </w:rPr>
            </w:pPr>
            <w:r w:rsidRPr="00074C15">
              <w:rPr>
                <w:sz w:val="18"/>
                <w:szCs w:val="18"/>
              </w:rPr>
              <w:t>0.0</w:t>
            </w:r>
          </w:p>
        </w:tc>
      </w:tr>
      <w:tr w:rsidR="00BE45D2" w:rsidRPr="00074C15" w:rsidTr="00CD44F2">
        <w:tc>
          <w:tcPr>
            <w:tcW w:w="1890" w:type="dxa"/>
          </w:tcPr>
          <w:p w:rsidR="00BE45D2" w:rsidRPr="00074C15" w:rsidRDefault="00BE45D2" w:rsidP="00BE45D2">
            <w:pPr>
              <w:ind w:left="288"/>
              <w:rPr>
                <w:sz w:val="18"/>
                <w:szCs w:val="18"/>
              </w:rPr>
            </w:pPr>
            <w:r w:rsidRPr="00074C15">
              <w:rPr>
                <w:sz w:val="18"/>
                <w:szCs w:val="18"/>
              </w:rPr>
              <w:t>North Shore</w:t>
            </w:r>
          </w:p>
        </w:tc>
        <w:tc>
          <w:tcPr>
            <w:tcW w:w="1080" w:type="dxa"/>
          </w:tcPr>
          <w:p w:rsidR="00BE45D2" w:rsidRPr="00074C15" w:rsidRDefault="00310F35" w:rsidP="00BE45D2">
            <w:pPr>
              <w:jc w:val="center"/>
              <w:rPr>
                <w:sz w:val="18"/>
                <w:szCs w:val="18"/>
              </w:rPr>
            </w:pPr>
            <w:r w:rsidRPr="00074C15">
              <w:rPr>
                <w:sz w:val="18"/>
                <w:szCs w:val="18"/>
              </w:rPr>
              <w:t>154</w:t>
            </w:r>
          </w:p>
          <w:p w:rsidR="00BE45D2" w:rsidRPr="00074C15" w:rsidRDefault="00BE45D2" w:rsidP="00BE45D2">
            <w:pPr>
              <w:jc w:val="center"/>
              <w:rPr>
                <w:sz w:val="18"/>
                <w:szCs w:val="18"/>
              </w:rPr>
            </w:pPr>
            <w:r w:rsidRPr="00074C15">
              <w:rPr>
                <w:sz w:val="18"/>
                <w:szCs w:val="18"/>
              </w:rPr>
              <w:t>***</w:t>
            </w:r>
          </w:p>
          <w:p w:rsidR="00BE45D2" w:rsidRPr="00074C15" w:rsidRDefault="00310F35" w:rsidP="00BE45D2">
            <w:pPr>
              <w:jc w:val="center"/>
              <w:rPr>
                <w:sz w:val="18"/>
                <w:szCs w:val="18"/>
              </w:rPr>
            </w:pPr>
            <w:r w:rsidRPr="00074C15">
              <w:rPr>
                <w:sz w:val="18"/>
                <w:szCs w:val="18"/>
              </w:rPr>
              <w:t>171</w:t>
            </w:r>
          </w:p>
        </w:tc>
        <w:tc>
          <w:tcPr>
            <w:tcW w:w="990" w:type="dxa"/>
          </w:tcPr>
          <w:p w:rsidR="00BE45D2" w:rsidRPr="00074C15" w:rsidRDefault="00310F35" w:rsidP="00BE45D2">
            <w:pPr>
              <w:jc w:val="center"/>
              <w:rPr>
                <w:sz w:val="18"/>
                <w:szCs w:val="18"/>
              </w:rPr>
            </w:pPr>
            <w:r w:rsidRPr="00074C15">
              <w:rPr>
                <w:sz w:val="18"/>
                <w:szCs w:val="18"/>
              </w:rPr>
              <w:t>90.1</w:t>
            </w:r>
          </w:p>
          <w:p w:rsidR="00BE45D2" w:rsidRPr="00074C15" w:rsidRDefault="00BE45D2" w:rsidP="00BE45D2">
            <w:pPr>
              <w:jc w:val="center"/>
              <w:rPr>
                <w:sz w:val="18"/>
                <w:szCs w:val="18"/>
              </w:rPr>
            </w:pPr>
            <w:r w:rsidRPr="00074C15">
              <w:rPr>
                <w:sz w:val="18"/>
                <w:szCs w:val="18"/>
              </w:rPr>
              <w:t>***</w:t>
            </w:r>
          </w:p>
        </w:tc>
        <w:tc>
          <w:tcPr>
            <w:tcW w:w="990" w:type="dxa"/>
          </w:tcPr>
          <w:p w:rsidR="00651DB4" w:rsidRPr="00074C15" w:rsidRDefault="00651DB4" w:rsidP="00651DB4">
            <w:pPr>
              <w:jc w:val="center"/>
              <w:rPr>
                <w:sz w:val="18"/>
                <w:szCs w:val="18"/>
              </w:rPr>
            </w:pPr>
            <w:r w:rsidRPr="00074C15">
              <w:rPr>
                <w:sz w:val="18"/>
                <w:szCs w:val="18"/>
              </w:rPr>
              <w:t>2</w:t>
            </w:r>
          </w:p>
          <w:p w:rsidR="00BE45D2" w:rsidRPr="00074C15" w:rsidRDefault="00651DB4" w:rsidP="00651DB4">
            <w:pPr>
              <w:jc w:val="center"/>
              <w:rPr>
                <w:sz w:val="18"/>
                <w:szCs w:val="18"/>
              </w:rPr>
            </w:pPr>
            <w:r w:rsidRPr="00074C15">
              <w:rPr>
                <w:sz w:val="18"/>
                <w:szCs w:val="18"/>
              </w:rPr>
              <w:t>1.2</w:t>
            </w:r>
          </w:p>
        </w:tc>
        <w:tc>
          <w:tcPr>
            <w:tcW w:w="990" w:type="dxa"/>
          </w:tcPr>
          <w:p w:rsidR="00651DB4" w:rsidRPr="00074C15" w:rsidRDefault="00651DB4" w:rsidP="00651DB4">
            <w:pPr>
              <w:jc w:val="center"/>
              <w:rPr>
                <w:sz w:val="18"/>
                <w:szCs w:val="18"/>
              </w:rPr>
            </w:pPr>
            <w:r w:rsidRPr="00074C15">
              <w:rPr>
                <w:sz w:val="18"/>
                <w:szCs w:val="18"/>
              </w:rPr>
              <w:t>8</w:t>
            </w:r>
          </w:p>
          <w:p w:rsidR="00BE45D2" w:rsidRPr="00074C15" w:rsidRDefault="00651DB4" w:rsidP="00651DB4">
            <w:pPr>
              <w:jc w:val="center"/>
              <w:rPr>
                <w:sz w:val="18"/>
                <w:szCs w:val="18"/>
              </w:rPr>
            </w:pPr>
            <w:r w:rsidRPr="00074C15">
              <w:rPr>
                <w:sz w:val="18"/>
                <w:szCs w:val="18"/>
              </w:rPr>
              <w:t>4.7</w:t>
            </w:r>
          </w:p>
        </w:tc>
        <w:tc>
          <w:tcPr>
            <w:tcW w:w="990" w:type="dxa"/>
          </w:tcPr>
          <w:p w:rsidR="00651DB4" w:rsidRPr="00074C15" w:rsidRDefault="00651DB4" w:rsidP="00651DB4">
            <w:pPr>
              <w:jc w:val="center"/>
              <w:rPr>
                <w:sz w:val="18"/>
                <w:szCs w:val="18"/>
              </w:rPr>
            </w:pPr>
            <w:r w:rsidRPr="00074C15">
              <w:rPr>
                <w:sz w:val="18"/>
                <w:szCs w:val="18"/>
              </w:rPr>
              <w:t>4</w:t>
            </w:r>
          </w:p>
          <w:p w:rsidR="00BE45D2" w:rsidRPr="00074C15" w:rsidRDefault="00651DB4" w:rsidP="00651DB4">
            <w:pPr>
              <w:jc w:val="center"/>
              <w:rPr>
                <w:sz w:val="18"/>
                <w:szCs w:val="18"/>
              </w:rPr>
            </w:pPr>
            <w:r w:rsidRPr="00074C15">
              <w:rPr>
                <w:sz w:val="18"/>
                <w:szCs w:val="18"/>
              </w:rPr>
              <w:t>2.3</w:t>
            </w:r>
          </w:p>
        </w:tc>
        <w:tc>
          <w:tcPr>
            <w:tcW w:w="990" w:type="dxa"/>
          </w:tcPr>
          <w:p w:rsidR="00651DB4" w:rsidRPr="00074C15" w:rsidRDefault="00651DB4" w:rsidP="00651DB4">
            <w:pPr>
              <w:jc w:val="center"/>
              <w:rPr>
                <w:sz w:val="18"/>
                <w:szCs w:val="18"/>
              </w:rPr>
            </w:pPr>
            <w:r w:rsidRPr="00074C15">
              <w:rPr>
                <w:sz w:val="18"/>
                <w:szCs w:val="18"/>
              </w:rPr>
              <w:t>0</w:t>
            </w:r>
          </w:p>
          <w:p w:rsidR="00BE45D2" w:rsidRPr="00074C15" w:rsidRDefault="00651DB4" w:rsidP="00651DB4">
            <w:pPr>
              <w:jc w:val="center"/>
              <w:rPr>
                <w:sz w:val="18"/>
                <w:szCs w:val="18"/>
              </w:rPr>
            </w:pPr>
            <w:r w:rsidRPr="00074C15">
              <w:rPr>
                <w:sz w:val="18"/>
                <w:szCs w:val="18"/>
              </w:rPr>
              <w:t>0.0</w:t>
            </w:r>
          </w:p>
        </w:tc>
        <w:tc>
          <w:tcPr>
            <w:tcW w:w="990" w:type="dxa"/>
          </w:tcPr>
          <w:p w:rsidR="00BE45D2" w:rsidRPr="00074C15" w:rsidRDefault="00057D17" w:rsidP="00BE45D2">
            <w:pPr>
              <w:jc w:val="center"/>
              <w:rPr>
                <w:sz w:val="18"/>
                <w:szCs w:val="18"/>
              </w:rPr>
            </w:pPr>
            <w:r w:rsidRPr="00074C15">
              <w:rPr>
                <w:sz w:val="18"/>
                <w:szCs w:val="18"/>
              </w:rPr>
              <w:t>0</w:t>
            </w:r>
          </w:p>
          <w:p w:rsidR="00BE45D2" w:rsidRPr="00074C15" w:rsidRDefault="00057D17" w:rsidP="00BE45D2">
            <w:pPr>
              <w:jc w:val="center"/>
              <w:rPr>
                <w:sz w:val="18"/>
                <w:szCs w:val="18"/>
              </w:rPr>
            </w:pPr>
            <w:r w:rsidRPr="00074C15">
              <w:rPr>
                <w:sz w:val="18"/>
                <w:szCs w:val="18"/>
              </w:rPr>
              <w:t>0.0</w:t>
            </w:r>
          </w:p>
        </w:tc>
        <w:tc>
          <w:tcPr>
            <w:tcW w:w="990" w:type="dxa"/>
          </w:tcPr>
          <w:p w:rsidR="00651DB4" w:rsidRPr="00074C15" w:rsidRDefault="00651DB4" w:rsidP="00651DB4">
            <w:pPr>
              <w:jc w:val="center"/>
              <w:rPr>
                <w:sz w:val="18"/>
                <w:szCs w:val="18"/>
              </w:rPr>
            </w:pPr>
            <w:r w:rsidRPr="00074C15">
              <w:rPr>
                <w:sz w:val="18"/>
                <w:szCs w:val="18"/>
              </w:rPr>
              <w:t>3</w:t>
            </w:r>
          </w:p>
          <w:p w:rsidR="00BE45D2" w:rsidRPr="00074C15" w:rsidRDefault="00651DB4" w:rsidP="00651DB4">
            <w:pPr>
              <w:jc w:val="center"/>
              <w:rPr>
                <w:sz w:val="18"/>
                <w:szCs w:val="18"/>
              </w:rPr>
            </w:pPr>
            <w:r w:rsidRPr="00074C15">
              <w:rPr>
                <w:sz w:val="18"/>
                <w:szCs w:val="18"/>
              </w:rPr>
              <w:t>1.8</w:t>
            </w:r>
          </w:p>
        </w:tc>
      </w:tr>
      <w:tr w:rsidR="00BE45D2" w:rsidRPr="00074C15" w:rsidTr="00CD44F2">
        <w:tc>
          <w:tcPr>
            <w:tcW w:w="9900" w:type="dxa"/>
            <w:gridSpan w:val="9"/>
          </w:tcPr>
          <w:p w:rsidR="00BE45D2" w:rsidRPr="00074C15" w:rsidRDefault="00BE45D2" w:rsidP="00BE45D2">
            <w:pPr>
              <w:rPr>
                <w:b/>
                <w:sz w:val="18"/>
                <w:szCs w:val="18"/>
              </w:rPr>
            </w:pPr>
            <w:r w:rsidRPr="00074C15">
              <w:rPr>
                <w:b/>
                <w:sz w:val="18"/>
                <w:szCs w:val="18"/>
              </w:rPr>
              <w:t>Weir Depths</w:t>
            </w:r>
          </w:p>
        </w:tc>
      </w:tr>
      <w:tr w:rsidR="00BE45D2" w:rsidRPr="00074C15" w:rsidTr="00CD44F2">
        <w:tc>
          <w:tcPr>
            <w:tcW w:w="1890" w:type="dxa"/>
          </w:tcPr>
          <w:p w:rsidR="00BE45D2" w:rsidRPr="00074C15" w:rsidRDefault="00BE45D2" w:rsidP="00BE45D2">
            <w:pPr>
              <w:ind w:left="288"/>
              <w:rPr>
                <w:sz w:val="18"/>
                <w:szCs w:val="18"/>
              </w:rPr>
            </w:pPr>
            <w:r w:rsidRPr="00074C15">
              <w:rPr>
                <w:sz w:val="18"/>
                <w:szCs w:val="18"/>
              </w:rPr>
              <w:t>SSE-1</w:t>
            </w:r>
          </w:p>
        </w:tc>
        <w:tc>
          <w:tcPr>
            <w:tcW w:w="1080" w:type="dxa"/>
          </w:tcPr>
          <w:p w:rsidR="00BE45D2" w:rsidRPr="00074C15" w:rsidRDefault="00F47DF9" w:rsidP="00BE45D2">
            <w:pPr>
              <w:jc w:val="center"/>
              <w:rPr>
                <w:sz w:val="18"/>
                <w:szCs w:val="18"/>
              </w:rPr>
            </w:pPr>
            <w:r w:rsidRPr="00074C15">
              <w:rPr>
                <w:sz w:val="18"/>
                <w:szCs w:val="18"/>
              </w:rPr>
              <w:t>140</w:t>
            </w:r>
          </w:p>
          <w:p w:rsidR="00BE45D2" w:rsidRPr="00074C15" w:rsidRDefault="00282F56" w:rsidP="00BE45D2">
            <w:pPr>
              <w:jc w:val="center"/>
              <w:rPr>
                <w:sz w:val="18"/>
                <w:szCs w:val="18"/>
              </w:rPr>
            </w:pPr>
            <w:r w:rsidRPr="00074C15">
              <w:rPr>
                <w:sz w:val="18"/>
                <w:szCs w:val="18"/>
              </w:rPr>
              <w:t>0</w:t>
            </w:r>
          </w:p>
          <w:p w:rsidR="00BE45D2" w:rsidRPr="00074C15" w:rsidRDefault="00937E86" w:rsidP="00BE45D2">
            <w:pPr>
              <w:jc w:val="center"/>
              <w:rPr>
                <w:sz w:val="18"/>
                <w:szCs w:val="18"/>
              </w:rPr>
            </w:pPr>
            <w:r w:rsidRPr="00074C15">
              <w:rPr>
                <w:sz w:val="18"/>
                <w:szCs w:val="18"/>
              </w:rPr>
              <w:t>171</w:t>
            </w:r>
          </w:p>
        </w:tc>
        <w:tc>
          <w:tcPr>
            <w:tcW w:w="990" w:type="dxa"/>
          </w:tcPr>
          <w:p w:rsidR="00BE45D2" w:rsidRPr="00074C15" w:rsidRDefault="00F47DF9" w:rsidP="00BE45D2">
            <w:pPr>
              <w:jc w:val="center"/>
              <w:rPr>
                <w:sz w:val="18"/>
                <w:szCs w:val="18"/>
              </w:rPr>
            </w:pPr>
            <w:r w:rsidRPr="00074C15">
              <w:rPr>
                <w:sz w:val="18"/>
                <w:szCs w:val="18"/>
              </w:rPr>
              <w:t>81.9</w:t>
            </w:r>
          </w:p>
          <w:p w:rsidR="00BE45D2" w:rsidRPr="00074C15" w:rsidRDefault="00282F56" w:rsidP="00BE45D2">
            <w:pPr>
              <w:jc w:val="center"/>
              <w:rPr>
                <w:sz w:val="18"/>
                <w:szCs w:val="18"/>
              </w:rPr>
            </w:pPr>
            <w:r w:rsidRPr="00074C15">
              <w:rPr>
                <w:sz w:val="18"/>
                <w:szCs w:val="18"/>
              </w:rPr>
              <w:t>0.0</w:t>
            </w:r>
          </w:p>
        </w:tc>
        <w:tc>
          <w:tcPr>
            <w:tcW w:w="990" w:type="dxa"/>
          </w:tcPr>
          <w:p w:rsidR="00BE45D2" w:rsidRPr="00074C15" w:rsidRDefault="00F47DF9" w:rsidP="00F47DF9">
            <w:pPr>
              <w:jc w:val="center"/>
              <w:rPr>
                <w:sz w:val="18"/>
                <w:szCs w:val="18"/>
              </w:rPr>
            </w:pPr>
            <w:r w:rsidRPr="00074C15">
              <w:rPr>
                <w:sz w:val="18"/>
                <w:szCs w:val="18"/>
              </w:rPr>
              <w:t>6</w:t>
            </w:r>
          </w:p>
          <w:p w:rsidR="00F47DF9" w:rsidRPr="00074C15" w:rsidRDefault="00F47DF9" w:rsidP="00F47DF9">
            <w:pPr>
              <w:jc w:val="center"/>
              <w:rPr>
                <w:sz w:val="18"/>
                <w:szCs w:val="18"/>
              </w:rPr>
            </w:pPr>
            <w:r w:rsidRPr="00074C15">
              <w:rPr>
                <w:sz w:val="18"/>
                <w:szCs w:val="18"/>
              </w:rPr>
              <w:t>3.5</w:t>
            </w:r>
          </w:p>
        </w:tc>
        <w:tc>
          <w:tcPr>
            <w:tcW w:w="990" w:type="dxa"/>
          </w:tcPr>
          <w:p w:rsidR="00BE45D2" w:rsidRPr="00074C15" w:rsidRDefault="00F47DF9" w:rsidP="00F47DF9">
            <w:pPr>
              <w:jc w:val="center"/>
              <w:rPr>
                <w:sz w:val="18"/>
                <w:szCs w:val="18"/>
              </w:rPr>
            </w:pPr>
            <w:r w:rsidRPr="00074C15">
              <w:rPr>
                <w:sz w:val="18"/>
                <w:szCs w:val="18"/>
              </w:rPr>
              <w:t>2</w:t>
            </w:r>
          </w:p>
          <w:p w:rsidR="00F47DF9" w:rsidRPr="00074C15" w:rsidRDefault="00F47DF9" w:rsidP="00F47DF9">
            <w:pPr>
              <w:jc w:val="center"/>
              <w:rPr>
                <w:sz w:val="18"/>
                <w:szCs w:val="18"/>
              </w:rPr>
            </w:pPr>
            <w:r w:rsidRPr="00074C15">
              <w:rPr>
                <w:sz w:val="18"/>
                <w:szCs w:val="18"/>
              </w:rPr>
              <w:t>1.2</w:t>
            </w:r>
          </w:p>
        </w:tc>
        <w:tc>
          <w:tcPr>
            <w:tcW w:w="990" w:type="dxa"/>
          </w:tcPr>
          <w:p w:rsidR="00BE45D2" w:rsidRPr="00074C15" w:rsidRDefault="00F47DF9" w:rsidP="00F47DF9">
            <w:pPr>
              <w:jc w:val="center"/>
              <w:rPr>
                <w:sz w:val="18"/>
                <w:szCs w:val="18"/>
              </w:rPr>
            </w:pPr>
            <w:r w:rsidRPr="00074C15">
              <w:rPr>
                <w:sz w:val="18"/>
                <w:szCs w:val="18"/>
              </w:rPr>
              <w:t>23</w:t>
            </w:r>
          </w:p>
          <w:p w:rsidR="00F47DF9" w:rsidRPr="00074C15" w:rsidRDefault="00F47DF9" w:rsidP="00F47DF9">
            <w:pPr>
              <w:jc w:val="center"/>
              <w:rPr>
                <w:sz w:val="18"/>
                <w:szCs w:val="18"/>
              </w:rPr>
            </w:pPr>
            <w:r w:rsidRPr="00074C15">
              <w:rPr>
                <w:sz w:val="18"/>
                <w:szCs w:val="18"/>
              </w:rPr>
              <w:t>13.5</w:t>
            </w:r>
          </w:p>
        </w:tc>
        <w:tc>
          <w:tcPr>
            <w:tcW w:w="990" w:type="dxa"/>
          </w:tcPr>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r w:rsidRPr="00074C15">
              <w:rPr>
                <w:sz w:val="18"/>
                <w:szCs w:val="18"/>
              </w:rPr>
              <w:t>***</w:t>
            </w:r>
          </w:p>
        </w:tc>
        <w:tc>
          <w:tcPr>
            <w:tcW w:w="990" w:type="dxa"/>
          </w:tcPr>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r w:rsidRPr="00074C15">
              <w:rPr>
                <w:sz w:val="18"/>
                <w:szCs w:val="18"/>
              </w:rPr>
              <w:t>***</w:t>
            </w:r>
          </w:p>
        </w:tc>
        <w:tc>
          <w:tcPr>
            <w:tcW w:w="990" w:type="dxa"/>
          </w:tcPr>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p>
        </w:tc>
      </w:tr>
      <w:tr w:rsidR="00BE45D2" w:rsidRPr="00074C15" w:rsidTr="00CD44F2">
        <w:tc>
          <w:tcPr>
            <w:tcW w:w="1890" w:type="dxa"/>
          </w:tcPr>
          <w:p w:rsidR="00BE45D2" w:rsidRPr="00074C15" w:rsidRDefault="00BE45D2" w:rsidP="00BE45D2">
            <w:pPr>
              <w:ind w:left="288"/>
              <w:rPr>
                <w:sz w:val="18"/>
                <w:szCs w:val="18"/>
              </w:rPr>
            </w:pPr>
            <w:r w:rsidRPr="00074C15">
              <w:rPr>
                <w:sz w:val="18"/>
                <w:szCs w:val="18"/>
              </w:rPr>
              <w:t>SSE-2</w:t>
            </w:r>
          </w:p>
        </w:tc>
        <w:tc>
          <w:tcPr>
            <w:tcW w:w="1080" w:type="dxa"/>
          </w:tcPr>
          <w:p w:rsidR="00BE45D2" w:rsidRPr="00074C15" w:rsidRDefault="00F47DF9" w:rsidP="00BE45D2">
            <w:pPr>
              <w:jc w:val="center"/>
              <w:rPr>
                <w:sz w:val="18"/>
                <w:szCs w:val="18"/>
              </w:rPr>
            </w:pPr>
            <w:r w:rsidRPr="00074C15">
              <w:rPr>
                <w:sz w:val="18"/>
                <w:szCs w:val="18"/>
              </w:rPr>
              <w:t>135</w:t>
            </w:r>
          </w:p>
          <w:p w:rsidR="00BE45D2" w:rsidRPr="00074C15" w:rsidRDefault="00282F56" w:rsidP="00BE45D2">
            <w:pPr>
              <w:jc w:val="center"/>
              <w:rPr>
                <w:sz w:val="18"/>
                <w:szCs w:val="18"/>
              </w:rPr>
            </w:pPr>
            <w:r w:rsidRPr="00074C15">
              <w:rPr>
                <w:sz w:val="18"/>
                <w:szCs w:val="18"/>
              </w:rPr>
              <w:t>0</w:t>
            </w:r>
          </w:p>
          <w:p w:rsidR="00BE45D2" w:rsidRPr="00074C15" w:rsidRDefault="00937E86" w:rsidP="00BE45D2">
            <w:pPr>
              <w:jc w:val="center"/>
              <w:rPr>
                <w:sz w:val="18"/>
                <w:szCs w:val="18"/>
              </w:rPr>
            </w:pPr>
            <w:r w:rsidRPr="00074C15">
              <w:rPr>
                <w:sz w:val="18"/>
                <w:szCs w:val="18"/>
              </w:rPr>
              <w:t>171</w:t>
            </w:r>
          </w:p>
        </w:tc>
        <w:tc>
          <w:tcPr>
            <w:tcW w:w="990" w:type="dxa"/>
          </w:tcPr>
          <w:p w:rsidR="00BE45D2" w:rsidRPr="00074C15" w:rsidRDefault="00F47DF9" w:rsidP="00BE45D2">
            <w:pPr>
              <w:jc w:val="center"/>
              <w:rPr>
                <w:sz w:val="18"/>
                <w:szCs w:val="18"/>
              </w:rPr>
            </w:pPr>
            <w:r w:rsidRPr="00074C15">
              <w:rPr>
                <w:sz w:val="18"/>
                <w:szCs w:val="18"/>
              </w:rPr>
              <w:t>78.9</w:t>
            </w:r>
          </w:p>
          <w:p w:rsidR="00BE45D2" w:rsidRPr="00074C15" w:rsidRDefault="00282F56" w:rsidP="00BE45D2">
            <w:pPr>
              <w:jc w:val="center"/>
              <w:rPr>
                <w:sz w:val="18"/>
                <w:szCs w:val="18"/>
              </w:rPr>
            </w:pPr>
            <w:r w:rsidRPr="00074C15">
              <w:rPr>
                <w:sz w:val="18"/>
                <w:szCs w:val="18"/>
              </w:rPr>
              <w:t>0.0</w:t>
            </w:r>
          </w:p>
        </w:tc>
        <w:tc>
          <w:tcPr>
            <w:tcW w:w="990" w:type="dxa"/>
          </w:tcPr>
          <w:p w:rsidR="00BE45D2" w:rsidRPr="00074C15" w:rsidRDefault="00F47DF9" w:rsidP="00BE45D2">
            <w:pPr>
              <w:jc w:val="center"/>
              <w:rPr>
                <w:sz w:val="18"/>
                <w:szCs w:val="18"/>
              </w:rPr>
            </w:pPr>
            <w:r w:rsidRPr="00074C15">
              <w:rPr>
                <w:sz w:val="18"/>
                <w:szCs w:val="18"/>
              </w:rPr>
              <w:t>8</w:t>
            </w:r>
          </w:p>
          <w:p w:rsidR="00F47DF9" w:rsidRPr="00074C15" w:rsidRDefault="00F47DF9" w:rsidP="00BE45D2">
            <w:pPr>
              <w:jc w:val="center"/>
              <w:rPr>
                <w:sz w:val="18"/>
                <w:szCs w:val="18"/>
              </w:rPr>
            </w:pPr>
            <w:r w:rsidRPr="00074C15">
              <w:rPr>
                <w:sz w:val="18"/>
                <w:szCs w:val="18"/>
              </w:rPr>
              <w:t>4.7</w:t>
            </w:r>
          </w:p>
        </w:tc>
        <w:tc>
          <w:tcPr>
            <w:tcW w:w="990" w:type="dxa"/>
          </w:tcPr>
          <w:p w:rsidR="00BE45D2" w:rsidRPr="00074C15" w:rsidRDefault="00F47DF9" w:rsidP="00BE45D2">
            <w:pPr>
              <w:jc w:val="center"/>
              <w:rPr>
                <w:sz w:val="18"/>
                <w:szCs w:val="18"/>
              </w:rPr>
            </w:pPr>
            <w:r w:rsidRPr="00074C15">
              <w:rPr>
                <w:sz w:val="18"/>
                <w:szCs w:val="18"/>
              </w:rPr>
              <w:t>2</w:t>
            </w:r>
          </w:p>
          <w:p w:rsidR="00F47DF9" w:rsidRPr="00074C15" w:rsidRDefault="00F47DF9" w:rsidP="00BE45D2">
            <w:pPr>
              <w:jc w:val="center"/>
              <w:rPr>
                <w:sz w:val="18"/>
                <w:szCs w:val="18"/>
              </w:rPr>
            </w:pPr>
            <w:r w:rsidRPr="00074C15">
              <w:rPr>
                <w:sz w:val="18"/>
                <w:szCs w:val="18"/>
              </w:rPr>
              <w:t>1.2</w:t>
            </w:r>
          </w:p>
        </w:tc>
        <w:tc>
          <w:tcPr>
            <w:tcW w:w="990" w:type="dxa"/>
          </w:tcPr>
          <w:p w:rsidR="00BE45D2" w:rsidRPr="00074C15" w:rsidRDefault="00F47DF9" w:rsidP="00BE45D2">
            <w:pPr>
              <w:jc w:val="center"/>
              <w:rPr>
                <w:sz w:val="18"/>
                <w:szCs w:val="18"/>
              </w:rPr>
            </w:pPr>
            <w:r w:rsidRPr="00074C15">
              <w:rPr>
                <w:sz w:val="18"/>
                <w:szCs w:val="18"/>
              </w:rPr>
              <w:t>26</w:t>
            </w:r>
          </w:p>
          <w:p w:rsidR="00F47DF9" w:rsidRPr="00074C15" w:rsidRDefault="00F47DF9" w:rsidP="00BE45D2">
            <w:pPr>
              <w:jc w:val="center"/>
              <w:rPr>
                <w:sz w:val="18"/>
                <w:szCs w:val="18"/>
              </w:rPr>
            </w:pPr>
            <w:r w:rsidRPr="00074C15">
              <w:rPr>
                <w:sz w:val="18"/>
                <w:szCs w:val="18"/>
              </w:rPr>
              <w:t>15.2</w:t>
            </w:r>
          </w:p>
        </w:tc>
        <w:tc>
          <w:tcPr>
            <w:tcW w:w="990" w:type="dxa"/>
          </w:tcPr>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r w:rsidRPr="00074C15">
              <w:rPr>
                <w:sz w:val="18"/>
                <w:szCs w:val="18"/>
              </w:rPr>
              <w:t>***</w:t>
            </w:r>
          </w:p>
        </w:tc>
        <w:tc>
          <w:tcPr>
            <w:tcW w:w="990" w:type="dxa"/>
          </w:tcPr>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r w:rsidRPr="00074C15">
              <w:rPr>
                <w:sz w:val="18"/>
                <w:szCs w:val="18"/>
              </w:rPr>
              <w:t>***</w:t>
            </w:r>
          </w:p>
        </w:tc>
        <w:tc>
          <w:tcPr>
            <w:tcW w:w="990" w:type="dxa"/>
          </w:tcPr>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p>
        </w:tc>
      </w:tr>
      <w:tr w:rsidR="00BE45D2" w:rsidRPr="00074C15" w:rsidTr="00CD44F2">
        <w:tc>
          <w:tcPr>
            <w:tcW w:w="1890" w:type="dxa"/>
          </w:tcPr>
          <w:p w:rsidR="00BE45D2" w:rsidRPr="00074C15" w:rsidRDefault="00BE45D2" w:rsidP="00BE45D2">
            <w:pPr>
              <w:ind w:left="288"/>
              <w:rPr>
                <w:sz w:val="18"/>
                <w:szCs w:val="18"/>
              </w:rPr>
            </w:pPr>
            <w:r w:rsidRPr="00074C15">
              <w:rPr>
                <w:sz w:val="18"/>
                <w:szCs w:val="18"/>
              </w:rPr>
              <w:t>NPE-1</w:t>
            </w:r>
          </w:p>
        </w:tc>
        <w:tc>
          <w:tcPr>
            <w:tcW w:w="1080" w:type="dxa"/>
          </w:tcPr>
          <w:p w:rsidR="00BE45D2" w:rsidRPr="00074C15" w:rsidRDefault="00F47DF9" w:rsidP="00BE45D2">
            <w:pPr>
              <w:jc w:val="center"/>
              <w:rPr>
                <w:sz w:val="18"/>
                <w:szCs w:val="18"/>
              </w:rPr>
            </w:pPr>
            <w:r w:rsidRPr="00074C15">
              <w:rPr>
                <w:sz w:val="18"/>
                <w:szCs w:val="18"/>
              </w:rPr>
              <w:t>47</w:t>
            </w:r>
          </w:p>
          <w:p w:rsidR="00BE45D2" w:rsidRPr="00074C15" w:rsidRDefault="00F47DF9" w:rsidP="00BE45D2">
            <w:pPr>
              <w:jc w:val="center"/>
              <w:rPr>
                <w:sz w:val="18"/>
                <w:szCs w:val="18"/>
              </w:rPr>
            </w:pPr>
            <w:r w:rsidRPr="00074C15">
              <w:rPr>
                <w:sz w:val="18"/>
                <w:szCs w:val="18"/>
              </w:rPr>
              <w:t>119</w:t>
            </w:r>
          </w:p>
          <w:p w:rsidR="00BE45D2" w:rsidRPr="00074C15" w:rsidRDefault="00937E86" w:rsidP="00BE45D2">
            <w:pPr>
              <w:jc w:val="center"/>
              <w:rPr>
                <w:sz w:val="18"/>
                <w:szCs w:val="18"/>
              </w:rPr>
            </w:pPr>
            <w:r w:rsidRPr="00074C15">
              <w:rPr>
                <w:sz w:val="18"/>
                <w:szCs w:val="18"/>
              </w:rPr>
              <w:t>171</w:t>
            </w:r>
          </w:p>
        </w:tc>
        <w:tc>
          <w:tcPr>
            <w:tcW w:w="990" w:type="dxa"/>
          </w:tcPr>
          <w:p w:rsidR="00BE45D2" w:rsidRPr="00074C15" w:rsidRDefault="00F47DF9" w:rsidP="00BE45D2">
            <w:pPr>
              <w:jc w:val="center"/>
              <w:rPr>
                <w:sz w:val="18"/>
                <w:szCs w:val="18"/>
              </w:rPr>
            </w:pPr>
            <w:r w:rsidRPr="00074C15">
              <w:rPr>
                <w:sz w:val="18"/>
                <w:szCs w:val="18"/>
              </w:rPr>
              <w:t>27.5</w:t>
            </w:r>
          </w:p>
          <w:p w:rsidR="00BE45D2" w:rsidRPr="00074C15" w:rsidRDefault="00F47DF9" w:rsidP="009E442B">
            <w:pPr>
              <w:jc w:val="center"/>
              <w:rPr>
                <w:sz w:val="18"/>
                <w:szCs w:val="18"/>
              </w:rPr>
            </w:pPr>
            <w:r w:rsidRPr="00074C15">
              <w:rPr>
                <w:sz w:val="18"/>
                <w:szCs w:val="18"/>
              </w:rPr>
              <w:t>69.6</w:t>
            </w:r>
          </w:p>
        </w:tc>
        <w:tc>
          <w:tcPr>
            <w:tcW w:w="990" w:type="dxa"/>
          </w:tcPr>
          <w:p w:rsidR="00BE45D2" w:rsidRPr="00074C15" w:rsidRDefault="00F47DF9" w:rsidP="00BE45D2">
            <w:pPr>
              <w:jc w:val="center"/>
              <w:rPr>
                <w:sz w:val="18"/>
                <w:szCs w:val="18"/>
              </w:rPr>
            </w:pPr>
            <w:r w:rsidRPr="00074C15">
              <w:rPr>
                <w:sz w:val="18"/>
                <w:szCs w:val="18"/>
              </w:rPr>
              <w:t>0</w:t>
            </w:r>
          </w:p>
          <w:p w:rsidR="00F47DF9" w:rsidRPr="00074C15" w:rsidRDefault="00F47DF9" w:rsidP="00BE45D2">
            <w:pPr>
              <w:jc w:val="center"/>
              <w:rPr>
                <w:sz w:val="18"/>
                <w:szCs w:val="18"/>
              </w:rPr>
            </w:pPr>
            <w:r w:rsidRPr="00074C15">
              <w:rPr>
                <w:sz w:val="18"/>
                <w:szCs w:val="18"/>
              </w:rPr>
              <w:t>0.0</w:t>
            </w:r>
          </w:p>
        </w:tc>
        <w:tc>
          <w:tcPr>
            <w:tcW w:w="990" w:type="dxa"/>
          </w:tcPr>
          <w:p w:rsidR="00BE45D2" w:rsidRPr="00074C15" w:rsidRDefault="00F47DF9" w:rsidP="00BE45D2">
            <w:pPr>
              <w:jc w:val="center"/>
              <w:rPr>
                <w:sz w:val="18"/>
                <w:szCs w:val="18"/>
              </w:rPr>
            </w:pPr>
            <w:r w:rsidRPr="00074C15">
              <w:rPr>
                <w:sz w:val="18"/>
                <w:szCs w:val="18"/>
              </w:rPr>
              <w:t>1</w:t>
            </w:r>
          </w:p>
          <w:p w:rsidR="00F47DF9" w:rsidRPr="00074C15" w:rsidRDefault="00F47DF9" w:rsidP="00BE45D2">
            <w:pPr>
              <w:jc w:val="center"/>
              <w:rPr>
                <w:sz w:val="18"/>
                <w:szCs w:val="18"/>
              </w:rPr>
            </w:pPr>
            <w:r w:rsidRPr="00074C15">
              <w:rPr>
                <w:sz w:val="18"/>
                <w:szCs w:val="18"/>
              </w:rPr>
              <w:t>0.6</w:t>
            </w:r>
          </w:p>
        </w:tc>
        <w:tc>
          <w:tcPr>
            <w:tcW w:w="990" w:type="dxa"/>
          </w:tcPr>
          <w:p w:rsidR="00BE45D2" w:rsidRPr="00074C15" w:rsidRDefault="00F47DF9" w:rsidP="00BE45D2">
            <w:pPr>
              <w:jc w:val="center"/>
              <w:rPr>
                <w:sz w:val="18"/>
                <w:szCs w:val="18"/>
              </w:rPr>
            </w:pPr>
            <w:r w:rsidRPr="00074C15">
              <w:rPr>
                <w:sz w:val="18"/>
                <w:szCs w:val="18"/>
              </w:rPr>
              <w:t>4</w:t>
            </w:r>
          </w:p>
          <w:p w:rsidR="00F47DF9" w:rsidRPr="00074C15" w:rsidRDefault="00F47DF9" w:rsidP="00BE45D2">
            <w:pPr>
              <w:jc w:val="center"/>
              <w:rPr>
                <w:sz w:val="18"/>
                <w:szCs w:val="18"/>
              </w:rPr>
            </w:pPr>
            <w:r w:rsidRPr="00074C15">
              <w:rPr>
                <w:sz w:val="18"/>
                <w:szCs w:val="18"/>
              </w:rPr>
              <w:t>2.3</w:t>
            </w:r>
          </w:p>
        </w:tc>
        <w:tc>
          <w:tcPr>
            <w:tcW w:w="990" w:type="dxa"/>
          </w:tcPr>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r w:rsidRPr="00074C15">
              <w:rPr>
                <w:sz w:val="18"/>
                <w:szCs w:val="18"/>
              </w:rPr>
              <w:t>***</w:t>
            </w:r>
          </w:p>
        </w:tc>
        <w:tc>
          <w:tcPr>
            <w:tcW w:w="990" w:type="dxa"/>
          </w:tcPr>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r w:rsidRPr="00074C15">
              <w:rPr>
                <w:sz w:val="18"/>
                <w:szCs w:val="18"/>
              </w:rPr>
              <w:t>***</w:t>
            </w:r>
          </w:p>
        </w:tc>
        <w:tc>
          <w:tcPr>
            <w:tcW w:w="990" w:type="dxa"/>
          </w:tcPr>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p>
        </w:tc>
      </w:tr>
      <w:tr w:rsidR="00BE45D2" w:rsidRPr="00074C15" w:rsidTr="00CD44F2">
        <w:tc>
          <w:tcPr>
            <w:tcW w:w="1890" w:type="dxa"/>
          </w:tcPr>
          <w:p w:rsidR="00BE45D2" w:rsidRPr="00074C15" w:rsidRDefault="00BE45D2" w:rsidP="00BE45D2">
            <w:pPr>
              <w:ind w:left="288"/>
              <w:rPr>
                <w:sz w:val="18"/>
                <w:szCs w:val="18"/>
              </w:rPr>
            </w:pPr>
            <w:r w:rsidRPr="00074C15">
              <w:rPr>
                <w:sz w:val="18"/>
                <w:szCs w:val="18"/>
              </w:rPr>
              <w:t>NPE-2</w:t>
            </w:r>
          </w:p>
        </w:tc>
        <w:tc>
          <w:tcPr>
            <w:tcW w:w="1080" w:type="dxa"/>
          </w:tcPr>
          <w:p w:rsidR="00BE45D2" w:rsidRPr="00074C15" w:rsidRDefault="00F47DF9" w:rsidP="00BE45D2">
            <w:pPr>
              <w:jc w:val="center"/>
              <w:rPr>
                <w:sz w:val="18"/>
                <w:szCs w:val="18"/>
              </w:rPr>
            </w:pPr>
            <w:r w:rsidRPr="00074C15">
              <w:rPr>
                <w:sz w:val="18"/>
                <w:szCs w:val="18"/>
              </w:rPr>
              <w:t>46</w:t>
            </w:r>
          </w:p>
          <w:p w:rsidR="00BE45D2" w:rsidRPr="00074C15" w:rsidRDefault="00F47DF9" w:rsidP="00BE45D2">
            <w:pPr>
              <w:jc w:val="center"/>
              <w:rPr>
                <w:sz w:val="18"/>
                <w:szCs w:val="18"/>
              </w:rPr>
            </w:pPr>
            <w:r w:rsidRPr="00074C15">
              <w:rPr>
                <w:sz w:val="18"/>
                <w:szCs w:val="18"/>
              </w:rPr>
              <w:t>119</w:t>
            </w:r>
          </w:p>
          <w:p w:rsidR="00BE45D2" w:rsidRPr="00074C15" w:rsidRDefault="00937E86" w:rsidP="00BE45D2">
            <w:pPr>
              <w:jc w:val="center"/>
              <w:rPr>
                <w:sz w:val="18"/>
                <w:szCs w:val="18"/>
              </w:rPr>
            </w:pPr>
            <w:r w:rsidRPr="00074C15">
              <w:rPr>
                <w:sz w:val="18"/>
                <w:szCs w:val="18"/>
              </w:rPr>
              <w:t>171</w:t>
            </w:r>
          </w:p>
        </w:tc>
        <w:tc>
          <w:tcPr>
            <w:tcW w:w="990" w:type="dxa"/>
          </w:tcPr>
          <w:p w:rsidR="00BE45D2" w:rsidRPr="00074C15" w:rsidRDefault="00F47DF9" w:rsidP="00BE45D2">
            <w:pPr>
              <w:jc w:val="center"/>
              <w:rPr>
                <w:sz w:val="18"/>
                <w:szCs w:val="18"/>
              </w:rPr>
            </w:pPr>
            <w:r w:rsidRPr="00074C15">
              <w:rPr>
                <w:sz w:val="18"/>
                <w:szCs w:val="18"/>
              </w:rPr>
              <w:t>26.9</w:t>
            </w:r>
          </w:p>
          <w:p w:rsidR="0054146E" w:rsidRPr="00074C15" w:rsidRDefault="00F47DF9" w:rsidP="00BE45D2">
            <w:pPr>
              <w:jc w:val="center"/>
              <w:rPr>
                <w:sz w:val="18"/>
                <w:szCs w:val="18"/>
              </w:rPr>
            </w:pPr>
            <w:r w:rsidRPr="00074C15">
              <w:rPr>
                <w:sz w:val="18"/>
                <w:szCs w:val="18"/>
              </w:rPr>
              <w:t>69.6</w:t>
            </w:r>
          </w:p>
        </w:tc>
        <w:tc>
          <w:tcPr>
            <w:tcW w:w="990" w:type="dxa"/>
          </w:tcPr>
          <w:p w:rsidR="0054146E" w:rsidRPr="00074C15" w:rsidRDefault="00F47DF9" w:rsidP="00282F56">
            <w:pPr>
              <w:jc w:val="center"/>
              <w:rPr>
                <w:sz w:val="18"/>
                <w:szCs w:val="18"/>
              </w:rPr>
            </w:pPr>
            <w:r w:rsidRPr="00074C15">
              <w:rPr>
                <w:sz w:val="18"/>
                <w:szCs w:val="18"/>
              </w:rPr>
              <w:t>1</w:t>
            </w:r>
          </w:p>
          <w:p w:rsidR="00F47DF9" w:rsidRPr="00074C15" w:rsidRDefault="00F47DF9" w:rsidP="00282F56">
            <w:pPr>
              <w:jc w:val="center"/>
              <w:rPr>
                <w:sz w:val="18"/>
                <w:szCs w:val="18"/>
              </w:rPr>
            </w:pPr>
            <w:r w:rsidRPr="00074C15">
              <w:rPr>
                <w:sz w:val="18"/>
                <w:szCs w:val="18"/>
              </w:rPr>
              <w:t>0.6</w:t>
            </w:r>
          </w:p>
        </w:tc>
        <w:tc>
          <w:tcPr>
            <w:tcW w:w="990" w:type="dxa"/>
          </w:tcPr>
          <w:p w:rsidR="0054146E" w:rsidRPr="00074C15" w:rsidRDefault="00F47DF9" w:rsidP="00BE45D2">
            <w:pPr>
              <w:jc w:val="center"/>
              <w:rPr>
                <w:sz w:val="18"/>
                <w:szCs w:val="18"/>
              </w:rPr>
            </w:pPr>
            <w:r w:rsidRPr="00074C15">
              <w:rPr>
                <w:sz w:val="18"/>
                <w:szCs w:val="18"/>
              </w:rPr>
              <w:t>1</w:t>
            </w:r>
          </w:p>
          <w:p w:rsidR="00F47DF9" w:rsidRPr="00074C15" w:rsidRDefault="00F47DF9" w:rsidP="00BE45D2">
            <w:pPr>
              <w:jc w:val="center"/>
              <w:rPr>
                <w:sz w:val="18"/>
                <w:szCs w:val="18"/>
              </w:rPr>
            </w:pPr>
            <w:r w:rsidRPr="00074C15">
              <w:rPr>
                <w:sz w:val="18"/>
                <w:szCs w:val="18"/>
              </w:rPr>
              <w:t>0.6</w:t>
            </w:r>
          </w:p>
        </w:tc>
        <w:tc>
          <w:tcPr>
            <w:tcW w:w="990" w:type="dxa"/>
          </w:tcPr>
          <w:p w:rsidR="0054146E" w:rsidRPr="00074C15" w:rsidRDefault="00F47DF9" w:rsidP="00BE45D2">
            <w:pPr>
              <w:jc w:val="center"/>
              <w:rPr>
                <w:sz w:val="18"/>
                <w:szCs w:val="18"/>
              </w:rPr>
            </w:pPr>
            <w:r w:rsidRPr="00074C15">
              <w:rPr>
                <w:sz w:val="18"/>
                <w:szCs w:val="18"/>
              </w:rPr>
              <w:t>4</w:t>
            </w:r>
          </w:p>
          <w:p w:rsidR="00F47DF9" w:rsidRPr="00074C15" w:rsidRDefault="00F47DF9" w:rsidP="00BE45D2">
            <w:pPr>
              <w:jc w:val="center"/>
              <w:rPr>
                <w:sz w:val="18"/>
                <w:szCs w:val="18"/>
              </w:rPr>
            </w:pPr>
            <w:r w:rsidRPr="00074C15">
              <w:rPr>
                <w:sz w:val="18"/>
                <w:szCs w:val="18"/>
              </w:rPr>
              <w:t>2.3</w:t>
            </w:r>
          </w:p>
        </w:tc>
        <w:tc>
          <w:tcPr>
            <w:tcW w:w="990" w:type="dxa"/>
          </w:tcPr>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r w:rsidRPr="00074C15">
              <w:rPr>
                <w:sz w:val="18"/>
                <w:szCs w:val="18"/>
              </w:rPr>
              <w:t>***</w:t>
            </w:r>
          </w:p>
        </w:tc>
        <w:tc>
          <w:tcPr>
            <w:tcW w:w="990" w:type="dxa"/>
          </w:tcPr>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r w:rsidRPr="00074C15">
              <w:rPr>
                <w:sz w:val="18"/>
                <w:szCs w:val="18"/>
              </w:rPr>
              <w:t>***</w:t>
            </w:r>
          </w:p>
        </w:tc>
        <w:tc>
          <w:tcPr>
            <w:tcW w:w="990" w:type="dxa"/>
          </w:tcPr>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p>
        </w:tc>
      </w:tr>
      <w:tr w:rsidR="00BE45D2" w:rsidRPr="00074C15" w:rsidTr="00CD44F2">
        <w:tc>
          <w:tcPr>
            <w:tcW w:w="1890" w:type="dxa"/>
          </w:tcPr>
          <w:p w:rsidR="00BE45D2" w:rsidRPr="00074C15" w:rsidRDefault="00BE45D2" w:rsidP="00BE45D2">
            <w:pPr>
              <w:ind w:left="288"/>
              <w:rPr>
                <w:sz w:val="18"/>
                <w:szCs w:val="18"/>
              </w:rPr>
            </w:pPr>
            <w:r w:rsidRPr="00074C15">
              <w:rPr>
                <w:sz w:val="18"/>
                <w:szCs w:val="18"/>
              </w:rPr>
              <w:t>NSE-1</w:t>
            </w:r>
          </w:p>
        </w:tc>
        <w:tc>
          <w:tcPr>
            <w:tcW w:w="1080" w:type="dxa"/>
          </w:tcPr>
          <w:p w:rsidR="00BE45D2" w:rsidRPr="00074C15" w:rsidRDefault="00F47DF9" w:rsidP="00BE45D2">
            <w:pPr>
              <w:jc w:val="center"/>
              <w:rPr>
                <w:sz w:val="18"/>
                <w:szCs w:val="18"/>
              </w:rPr>
            </w:pPr>
            <w:r w:rsidRPr="00074C15">
              <w:rPr>
                <w:sz w:val="18"/>
                <w:szCs w:val="18"/>
              </w:rPr>
              <w:t>145</w:t>
            </w:r>
          </w:p>
          <w:p w:rsidR="00BE45D2" w:rsidRPr="00074C15" w:rsidRDefault="0054146E" w:rsidP="00BE45D2">
            <w:pPr>
              <w:jc w:val="center"/>
              <w:rPr>
                <w:sz w:val="18"/>
                <w:szCs w:val="18"/>
              </w:rPr>
            </w:pPr>
            <w:r w:rsidRPr="00074C15">
              <w:rPr>
                <w:sz w:val="18"/>
                <w:szCs w:val="18"/>
              </w:rPr>
              <w:t>0</w:t>
            </w:r>
          </w:p>
          <w:p w:rsidR="00BE45D2" w:rsidRPr="00074C15" w:rsidRDefault="0054146E" w:rsidP="00BE45D2">
            <w:pPr>
              <w:jc w:val="center"/>
              <w:rPr>
                <w:sz w:val="18"/>
                <w:szCs w:val="18"/>
              </w:rPr>
            </w:pPr>
            <w:r w:rsidRPr="00074C15">
              <w:rPr>
                <w:sz w:val="18"/>
                <w:szCs w:val="18"/>
              </w:rPr>
              <w:t>16</w:t>
            </w:r>
            <w:r w:rsidR="00937E86" w:rsidRPr="00074C15">
              <w:rPr>
                <w:sz w:val="18"/>
                <w:szCs w:val="18"/>
              </w:rPr>
              <w:t>9</w:t>
            </w:r>
          </w:p>
        </w:tc>
        <w:tc>
          <w:tcPr>
            <w:tcW w:w="990" w:type="dxa"/>
          </w:tcPr>
          <w:p w:rsidR="00BE45D2" w:rsidRPr="00074C15" w:rsidRDefault="00F47DF9" w:rsidP="00BE45D2">
            <w:pPr>
              <w:jc w:val="center"/>
              <w:rPr>
                <w:sz w:val="18"/>
                <w:szCs w:val="18"/>
              </w:rPr>
            </w:pPr>
            <w:r w:rsidRPr="00074C15">
              <w:rPr>
                <w:sz w:val="18"/>
                <w:szCs w:val="18"/>
              </w:rPr>
              <w:t>85.8</w:t>
            </w:r>
          </w:p>
          <w:p w:rsidR="0054146E" w:rsidRPr="00074C15" w:rsidRDefault="0054146E" w:rsidP="00BE45D2">
            <w:pPr>
              <w:jc w:val="center"/>
              <w:rPr>
                <w:sz w:val="18"/>
                <w:szCs w:val="18"/>
              </w:rPr>
            </w:pPr>
            <w:r w:rsidRPr="00074C15">
              <w:rPr>
                <w:sz w:val="18"/>
                <w:szCs w:val="18"/>
              </w:rPr>
              <w:t>0.0</w:t>
            </w:r>
          </w:p>
        </w:tc>
        <w:tc>
          <w:tcPr>
            <w:tcW w:w="990" w:type="dxa"/>
          </w:tcPr>
          <w:p w:rsidR="0054146E" w:rsidRPr="00074C15" w:rsidRDefault="00F47DF9" w:rsidP="00BE45D2">
            <w:pPr>
              <w:jc w:val="center"/>
              <w:rPr>
                <w:sz w:val="18"/>
                <w:szCs w:val="18"/>
              </w:rPr>
            </w:pPr>
            <w:r w:rsidRPr="00074C15">
              <w:rPr>
                <w:sz w:val="18"/>
                <w:szCs w:val="18"/>
              </w:rPr>
              <w:t>10</w:t>
            </w:r>
          </w:p>
          <w:p w:rsidR="00F47DF9" w:rsidRPr="00074C15" w:rsidRDefault="00F47DF9" w:rsidP="00BE45D2">
            <w:pPr>
              <w:jc w:val="center"/>
              <w:rPr>
                <w:sz w:val="18"/>
                <w:szCs w:val="18"/>
              </w:rPr>
            </w:pPr>
            <w:r w:rsidRPr="00074C15">
              <w:rPr>
                <w:sz w:val="18"/>
                <w:szCs w:val="18"/>
              </w:rPr>
              <w:t>5.9</w:t>
            </w:r>
          </w:p>
        </w:tc>
        <w:tc>
          <w:tcPr>
            <w:tcW w:w="990" w:type="dxa"/>
          </w:tcPr>
          <w:p w:rsidR="0054146E" w:rsidRPr="00074C15" w:rsidRDefault="00F47DF9" w:rsidP="00BE45D2">
            <w:pPr>
              <w:jc w:val="center"/>
              <w:rPr>
                <w:sz w:val="18"/>
                <w:szCs w:val="18"/>
              </w:rPr>
            </w:pPr>
            <w:r w:rsidRPr="00074C15">
              <w:rPr>
                <w:sz w:val="18"/>
                <w:szCs w:val="18"/>
              </w:rPr>
              <w:t>5</w:t>
            </w:r>
          </w:p>
          <w:p w:rsidR="00F47DF9" w:rsidRPr="00074C15" w:rsidRDefault="00F47DF9" w:rsidP="00BE45D2">
            <w:pPr>
              <w:jc w:val="center"/>
              <w:rPr>
                <w:sz w:val="18"/>
                <w:szCs w:val="18"/>
              </w:rPr>
            </w:pPr>
            <w:r w:rsidRPr="00074C15">
              <w:rPr>
                <w:sz w:val="18"/>
                <w:szCs w:val="18"/>
              </w:rPr>
              <w:t>3.0</w:t>
            </w:r>
          </w:p>
        </w:tc>
        <w:tc>
          <w:tcPr>
            <w:tcW w:w="990" w:type="dxa"/>
          </w:tcPr>
          <w:p w:rsidR="0054146E" w:rsidRPr="00074C15" w:rsidRDefault="00F47DF9" w:rsidP="00282F56">
            <w:pPr>
              <w:jc w:val="center"/>
              <w:rPr>
                <w:sz w:val="18"/>
                <w:szCs w:val="18"/>
              </w:rPr>
            </w:pPr>
            <w:r w:rsidRPr="00074C15">
              <w:rPr>
                <w:sz w:val="18"/>
                <w:szCs w:val="18"/>
              </w:rPr>
              <w:t>9</w:t>
            </w:r>
          </w:p>
          <w:p w:rsidR="00F47DF9" w:rsidRPr="00074C15" w:rsidRDefault="00F47DF9" w:rsidP="00282F56">
            <w:pPr>
              <w:jc w:val="center"/>
              <w:rPr>
                <w:sz w:val="18"/>
                <w:szCs w:val="18"/>
              </w:rPr>
            </w:pPr>
            <w:r w:rsidRPr="00074C15">
              <w:rPr>
                <w:sz w:val="18"/>
                <w:szCs w:val="18"/>
              </w:rPr>
              <w:t>5.3</w:t>
            </w:r>
          </w:p>
        </w:tc>
        <w:tc>
          <w:tcPr>
            <w:tcW w:w="990" w:type="dxa"/>
          </w:tcPr>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r w:rsidRPr="00074C15">
              <w:rPr>
                <w:sz w:val="18"/>
                <w:szCs w:val="18"/>
              </w:rPr>
              <w:t>***</w:t>
            </w:r>
          </w:p>
        </w:tc>
        <w:tc>
          <w:tcPr>
            <w:tcW w:w="990" w:type="dxa"/>
          </w:tcPr>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r w:rsidRPr="00074C15">
              <w:rPr>
                <w:sz w:val="18"/>
                <w:szCs w:val="18"/>
              </w:rPr>
              <w:t>***</w:t>
            </w:r>
          </w:p>
        </w:tc>
        <w:tc>
          <w:tcPr>
            <w:tcW w:w="990" w:type="dxa"/>
          </w:tcPr>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r w:rsidRPr="00074C15">
              <w:rPr>
                <w:sz w:val="18"/>
                <w:szCs w:val="18"/>
              </w:rPr>
              <w:t>***</w:t>
            </w:r>
          </w:p>
          <w:p w:rsidR="00BE45D2" w:rsidRPr="00074C15" w:rsidRDefault="00BE45D2" w:rsidP="00BE45D2">
            <w:pPr>
              <w:jc w:val="center"/>
              <w:rPr>
                <w:sz w:val="18"/>
                <w:szCs w:val="18"/>
              </w:rPr>
            </w:pPr>
          </w:p>
        </w:tc>
      </w:tr>
    </w:tbl>
    <w:p w:rsidR="00E40333" w:rsidRPr="001946E1" w:rsidRDefault="00E40333" w:rsidP="00E40333">
      <w:pPr>
        <w:rPr>
          <w:sz w:val="18"/>
          <w:szCs w:val="18"/>
        </w:rPr>
      </w:pPr>
      <w:r w:rsidRPr="001946E1">
        <w:rPr>
          <w:sz w:val="18"/>
          <w:szCs w:val="18"/>
          <w:vertAlign w:val="superscript"/>
        </w:rPr>
        <w:t>1</w:t>
      </w:r>
      <w:r w:rsidRPr="001946E1">
        <w:rPr>
          <w:sz w:val="18"/>
          <w:szCs w:val="18"/>
        </w:rPr>
        <w:t xml:space="preserve"> Data from Appendix 1.  </w:t>
      </w:r>
    </w:p>
    <w:p w:rsidR="00E40333" w:rsidRDefault="00E40333" w:rsidP="00E40333">
      <w:pPr>
        <w:rPr>
          <w:sz w:val="18"/>
          <w:szCs w:val="18"/>
        </w:rPr>
      </w:pPr>
      <w:r w:rsidRPr="001946E1">
        <w:rPr>
          <w:sz w:val="18"/>
          <w:szCs w:val="18"/>
          <w:vertAlign w:val="superscript"/>
        </w:rPr>
        <w:t>2</w:t>
      </w:r>
      <w:r w:rsidRPr="001946E1">
        <w:rPr>
          <w:sz w:val="18"/>
          <w:szCs w:val="18"/>
        </w:rPr>
        <w:t xml:space="preserve"> “On sill” means the weir</w:t>
      </w:r>
      <w:r w:rsidR="00227147">
        <w:rPr>
          <w:sz w:val="18"/>
          <w:szCs w:val="18"/>
        </w:rPr>
        <w:t xml:space="preserve"> </w:t>
      </w:r>
      <w:r w:rsidRPr="001946E1">
        <w:rPr>
          <w:sz w:val="18"/>
          <w:szCs w:val="18"/>
        </w:rPr>
        <w:t>gate is resting on its sill and meets “on sill” criteria at this location</w:t>
      </w:r>
      <w:r>
        <w:rPr>
          <w:sz w:val="18"/>
          <w:szCs w:val="18"/>
        </w:rPr>
        <w:t>.</w:t>
      </w:r>
    </w:p>
    <w:p w:rsidR="00AC10F5" w:rsidRPr="00B16AB5" w:rsidRDefault="00AC10F5">
      <w:pPr>
        <w:rPr>
          <w:sz w:val="18"/>
          <w:szCs w:val="18"/>
        </w:rPr>
      </w:pPr>
      <w:r w:rsidRPr="00B16AB5">
        <w:rPr>
          <w:sz w:val="18"/>
          <w:szCs w:val="18"/>
        </w:rPr>
        <w:br w:type="page"/>
      </w:r>
    </w:p>
    <w:p w:rsidR="004D25CA" w:rsidRPr="00B16AB5" w:rsidRDefault="004D25CA" w:rsidP="004D25CA">
      <w:pPr>
        <w:rPr>
          <w:sz w:val="18"/>
          <w:szCs w:val="18"/>
        </w:rPr>
        <w:sectPr w:rsidR="004D25CA" w:rsidRPr="00B16AB5" w:rsidSect="00F14E12">
          <w:footerReference w:type="even" r:id="rId11"/>
          <w:footerReference w:type="default" r:id="rId12"/>
          <w:endnotePr>
            <w:numFmt w:val="decimal"/>
          </w:endnotePr>
          <w:pgSz w:w="12240" w:h="15840"/>
          <w:pgMar w:top="1152" w:right="1440" w:bottom="1152" w:left="1440" w:header="720" w:footer="720" w:gutter="0"/>
          <w:pgNumType w:start="1"/>
          <w:cols w:space="720"/>
          <w:titlePg/>
        </w:sectPr>
      </w:pPr>
    </w:p>
    <w:p w:rsidR="004D25CA" w:rsidRPr="00D63B85" w:rsidRDefault="004D25CA" w:rsidP="003E1160">
      <w:pPr>
        <w:pStyle w:val="BodyText"/>
        <w:jc w:val="center"/>
        <w:outlineLvl w:val="0"/>
        <w:rPr>
          <w:rFonts w:ascii="Times New Roman" w:hAnsi="Times New Roman"/>
          <w:b/>
          <w:szCs w:val="24"/>
        </w:rPr>
      </w:pPr>
      <w:bookmarkStart w:id="28" w:name="_Toc534802384"/>
      <w:r w:rsidRPr="00D63B85">
        <w:rPr>
          <w:rFonts w:ascii="Times New Roman" w:hAnsi="Times New Roman"/>
          <w:b/>
          <w:szCs w:val="24"/>
        </w:rPr>
        <w:lastRenderedPageBreak/>
        <w:t>SYNOPSIS OF JUVENILE FISH FACILITY OPERATION</w:t>
      </w:r>
      <w:bookmarkEnd w:id="28"/>
    </w:p>
    <w:p w:rsidR="004D25CA" w:rsidRPr="00D63B85" w:rsidRDefault="004D25CA" w:rsidP="004D25CA">
      <w:pPr>
        <w:pStyle w:val="BodyText"/>
        <w:rPr>
          <w:rFonts w:ascii="Times New Roman" w:hAnsi="Times New Roman"/>
          <w:szCs w:val="24"/>
        </w:rPr>
      </w:pPr>
    </w:p>
    <w:p w:rsidR="004D25CA" w:rsidRPr="00D63B85" w:rsidRDefault="004D25CA" w:rsidP="00BF356B">
      <w:pPr>
        <w:pStyle w:val="BodyText"/>
        <w:jc w:val="center"/>
        <w:outlineLvl w:val="1"/>
        <w:rPr>
          <w:rFonts w:ascii="Times New Roman" w:hAnsi="Times New Roman"/>
          <w:b/>
          <w:szCs w:val="24"/>
        </w:rPr>
      </w:pPr>
      <w:bookmarkStart w:id="29" w:name="_Toc534802385"/>
      <w:r w:rsidRPr="00D63B85">
        <w:rPr>
          <w:rFonts w:ascii="Times New Roman" w:hAnsi="Times New Roman"/>
          <w:b/>
          <w:szCs w:val="24"/>
        </w:rPr>
        <w:t>Facility Description</w:t>
      </w:r>
      <w:bookmarkEnd w:id="29"/>
    </w:p>
    <w:p w:rsidR="004D25CA" w:rsidRPr="00D63B85" w:rsidRDefault="004D25CA" w:rsidP="004D25CA">
      <w:pPr>
        <w:pStyle w:val="BodyText"/>
        <w:rPr>
          <w:rFonts w:ascii="Times New Roman" w:hAnsi="Times New Roman"/>
          <w:szCs w:val="24"/>
        </w:rPr>
      </w:pPr>
    </w:p>
    <w:p w:rsidR="00C232D1" w:rsidRDefault="004D25CA" w:rsidP="004D25CA">
      <w:pPr>
        <w:pStyle w:val="BodyText"/>
        <w:rPr>
          <w:rFonts w:ascii="Times New Roman" w:hAnsi="Times New Roman"/>
          <w:szCs w:val="24"/>
        </w:rPr>
      </w:pPr>
      <w:r w:rsidRPr="007D11C0">
        <w:rPr>
          <w:rFonts w:ascii="Times New Roman" w:hAnsi="Times New Roman"/>
          <w:szCs w:val="24"/>
        </w:rPr>
        <w:t>Juvenile fis</w:t>
      </w:r>
      <w:r w:rsidR="00A0320B" w:rsidRPr="007D11C0">
        <w:rPr>
          <w:rFonts w:ascii="Times New Roman" w:hAnsi="Times New Roman"/>
          <w:szCs w:val="24"/>
        </w:rPr>
        <w:t xml:space="preserve">h </w:t>
      </w:r>
      <w:r w:rsidR="00A0320B" w:rsidRPr="00C75943">
        <w:rPr>
          <w:rFonts w:ascii="Times New Roman" w:hAnsi="Times New Roman"/>
          <w:szCs w:val="24"/>
        </w:rPr>
        <w:t xml:space="preserve">facilities at Lower Granite Dam consist of: </w:t>
      </w:r>
      <w:r w:rsidR="00CF21F2" w:rsidRPr="00C75943">
        <w:rPr>
          <w:rFonts w:ascii="Times New Roman" w:hAnsi="Times New Roman"/>
          <w:szCs w:val="24"/>
        </w:rPr>
        <w:t xml:space="preserve"> </w:t>
      </w:r>
      <w:r w:rsidR="007D11C0" w:rsidRPr="00C75943">
        <w:rPr>
          <w:rFonts w:ascii="Times New Roman" w:hAnsi="Times New Roman"/>
        </w:rPr>
        <w:t>extended-length submersible bar screens (ESBSs), vertical barrier screens</w:t>
      </w:r>
      <w:r w:rsidR="00A0320B" w:rsidRPr="00C75943">
        <w:rPr>
          <w:rFonts w:ascii="Times New Roman" w:hAnsi="Times New Roman"/>
          <w:szCs w:val="24"/>
        </w:rPr>
        <w:t>, ten</w:t>
      </w:r>
      <w:r w:rsidRPr="00C75943">
        <w:rPr>
          <w:rFonts w:ascii="Times New Roman" w:hAnsi="Times New Roman"/>
          <w:szCs w:val="24"/>
        </w:rPr>
        <w:t xml:space="preserve"> </w:t>
      </w:r>
      <w:r w:rsidR="00CF21F2" w:rsidRPr="00C75943">
        <w:rPr>
          <w:rFonts w:ascii="Times New Roman" w:hAnsi="Times New Roman"/>
          <w:szCs w:val="24"/>
        </w:rPr>
        <w:t xml:space="preserve">and fourteen </w:t>
      </w:r>
      <w:r w:rsidRPr="00C75943">
        <w:rPr>
          <w:rFonts w:ascii="Times New Roman" w:hAnsi="Times New Roman"/>
          <w:szCs w:val="24"/>
        </w:rPr>
        <w:t>inch orif</w:t>
      </w:r>
      <w:r w:rsidR="002F636F" w:rsidRPr="00C75943">
        <w:rPr>
          <w:rFonts w:ascii="Times New Roman" w:hAnsi="Times New Roman"/>
          <w:szCs w:val="24"/>
        </w:rPr>
        <w:t xml:space="preserve">ices, a collection channel, </w:t>
      </w:r>
      <w:r w:rsidR="00CF21F2" w:rsidRPr="00C75943">
        <w:rPr>
          <w:rFonts w:ascii="Times New Roman" w:hAnsi="Times New Roman"/>
          <w:szCs w:val="24"/>
        </w:rPr>
        <w:t xml:space="preserve">a </w:t>
      </w:r>
      <w:r w:rsidR="002F636F" w:rsidRPr="00C75943">
        <w:rPr>
          <w:rFonts w:ascii="Times New Roman" w:hAnsi="Times New Roman"/>
          <w:szCs w:val="24"/>
        </w:rPr>
        <w:t>primary dewaterer</w:t>
      </w:r>
      <w:r w:rsidRPr="00C75943">
        <w:rPr>
          <w:rFonts w:ascii="Times New Roman" w:hAnsi="Times New Roman"/>
          <w:szCs w:val="24"/>
        </w:rPr>
        <w:t xml:space="preserve">, </w:t>
      </w:r>
      <w:r w:rsidR="00770359" w:rsidRPr="00C75943">
        <w:rPr>
          <w:rFonts w:ascii="Times New Roman" w:hAnsi="Times New Roman"/>
          <w:szCs w:val="24"/>
        </w:rPr>
        <w:t xml:space="preserve">emergency </w:t>
      </w:r>
      <w:r w:rsidR="00770359">
        <w:rPr>
          <w:rFonts w:ascii="Times New Roman" w:hAnsi="Times New Roman"/>
          <w:szCs w:val="24"/>
        </w:rPr>
        <w:t xml:space="preserve">and primary bypass, fish separator, </w:t>
      </w:r>
      <w:r w:rsidRPr="007D11C0">
        <w:rPr>
          <w:rFonts w:ascii="Times New Roman" w:hAnsi="Times New Roman"/>
          <w:szCs w:val="24"/>
        </w:rPr>
        <w:t xml:space="preserve">fish distribution system </w:t>
      </w:r>
      <w:r w:rsidR="00E46A9C">
        <w:rPr>
          <w:rFonts w:ascii="Times New Roman" w:hAnsi="Times New Roman"/>
          <w:szCs w:val="24"/>
        </w:rPr>
        <w:t>that includes</w:t>
      </w:r>
      <w:r w:rsidRPr="007D11C0">
        <w:rPr>
          <w:rFonts w:ascii="Times New Roman" w:hAnsi="Times New Roman"/>
          <w:szCs w:val="24"/>
        </w:rPr>
        <w:t xml:space="preserve"> PIT tag bypass</w:t>
      </w:r>
      <w:r w:rsidR="00602FC7">
        <w:rPr>
          <w:rFonts w:ascii="Times New Roman" w:hAnsi="Times New Roman"/>
          <w:szCs w:val="24"/>
        </w:rPr>
        <w:t xml:space="preserve"> and sort by code</w:t>
      </w:r>
      <w:r w:rsidRPr="007D11C0">
        <w:rPr>
          <w:rFonts w:ascii="Times New Roman" w:hAnsi="Times New Roman"/>
          <w:szCs w:val="24"/>
        </w:rPr>
        <w:t>, sampling</w:t>
      </w:r>
      <w:r w:rsidR="00602FC7">
        <w:rPr>
          <w:rFonts w:ascii="Times New Roman" w:hAnsi="Times New Roman"/>
          <w:szCs w:val="24"/>
        </w:rPr>
        <w:t xml:space="preserve"> system with lab</w:t>
      </w:r>
      <w:r w:rsidRPr="007D11C0">
        <w:rPr>
          <w:rFonts w:ascii="Times New Roman" w:hAnsi="Times New Roman"/>
          <w:szCs w:val="24"/>
        </w:rPr>
        <w:t>, holding facilities distribution, and barge and truck loading.</w:t>
      </w:r>
      <w:r w:rsidR="00C232D1">
        <w:rPr>
          <w:rFonts w:ascii="Times New Roman" w:hAnsi="Times New Roman"/>
          <w:szCs w:val="24"/>
        </w:rPr>
        <w:t xml:space="preserve"> </w:t>
      </w:r>
    </w:p>
    <w:p w:rsidR="00C232D1" w:rsidRDefault="00C232D1" w:rsidP="004D25CA">
      <w:pPr>
        <w:pStyle w:val="BodyText"/>
        <w:rPr>
          <w:rFonts w:ascii="Times New Roman" w:hAnsi="Times New Roman"/>
          <w:szCs w:val="24"/>
        </w:rPr>
      </w:pPr>
    </w:p>
    <w:p w:rsidR="004D25CA" w:rsidRDefault="00C232D1" w:rsidP="004D25CA">
      <w:pPr>
        <w:pStyle w:val="BodyText"/>
        <w:rPr>
          <w:rFonts w:ascii="Times New Roman" w:hAnsi="Times New Roman"/>
          <w:szCs w:val="24"/>
        </w:rPr>
      </w:pPr>
      <w:r w:rsidRPr="00EE4F0A">
        <w:rPr>
          <w:rFonts w:ascii="Times New Roman" w:hAnsi="Times New Roman"/>
          <w:szCs w:val="24"/>
        </w:rPr>
        <w:t xml:space="preserve">ESBS’s guide fish in the forebay away from the turbine units into one </w:t>
      </w:r>
      <w:r w:rsidR="00227147">
        <w:rPr>
          <w:rFonts w:ascii="Times New Roman" w:hAnsi="Times New Roman"/>
          <w:szCs w:val="24"/>
        </w:rPr>
        <w:t xml:space="preserve">of </w:t>
      </w:r>
      <w:r w:rsidRPr="00EE4F0A">
        <w:rPr>
          <w:rFonts w:ascii="Times New Roman" w:hAnsi="Times New Roman"/>
          <w:szCs w:val="24"/>
        </w:rPr>
        <w:t>the 18 gatewell slots that</w:t>
      </w:r>
      <w:r w:rsidR="004D25CA" w:rsidRPr="00EE4F0A">
        <w:rPr>
          <w:rFonts w:ascii="Times New Roman" w:hAnsi="Times New Roman"/>
          <w:szCs w:val="24"/>
        </w:rPr>
        <w:t xml:space="preserve"> conta</w:t>
      </w:r>
      <w:r w:rsidRPr="00EE4F0A">
        <w:rPr>
          <w:rFonts w:ascii="Times New Roman" w:hAnsi="Times New Roman"/>
          <w:szCs w:val="24"/>
        </w:rPr>
        <w:t>in</w:t>
      </w:r>
      <w:r w:rsidR="004D25CA" w:rsidRPr="00EE4F0A">
        <w:rPr>
          <w:rFonts w:ascii="Times New Roman" w:hAnsi="Times New Roman"/>
          <w:szCs w:val="24"/>
        </w:rPr>
        <w:t xml:space="preserve"> two orifices for diverting fish into the col</w:t>
      </w:r>
      <w:r w:rsidR="002F636F" w:rsidRPr="00EE4F0A">
        <w:rPr>
          <w:rFonts w:ascii="Times New Roman" w:hAnsi="Times New Roman"/>
          <w:szCs w:val="24"/>
        </w:rPr>
        <w:t xml:space="preserve">lection channel.  </w:t>
      </w:r>
      <w:r w:rsidR="00602FC7" w:rsidRPr="00EE4F0A">
        <w:rPr>
          <w:rFonts w:ascii="Times New Roman" w:hAnsi="Times New Roman"/>
          <w:szCs w:val="24"/>
        </w:rPr>
        <w:t xml:space="preserve">South orifices are 14 inches and north orifices are 10 inches in diameter.  </w:t>
      </w:r>
      <w:r w:rsidR="00BA68FC" w:rsidRPr="00EE4F0A">
        <w:rPr>
          <w:rFonts w:ascii="Times New Roman" w:hAnsi="Times New Roman"/>
          <w:szCs w:val="24"/>
        </w:rPr>
        <w:t xml:space="preserve">The collection channel typically operates with the </w:t>
      </w:r>
      <w:r w:rsidR="002F636F" w:rsidRPr="00EE4F0A">
        <w:rPr>
          <w:rFonts w:ascii="Times New Roman" w:hAnsi="Times New Roman"/>
          <w:szCs w:val="24"/>
        </w:rPr>
        <w:t>14 inch</w:t>
      </w:r>
      <w:r w:rsidR="004D25CA" w:rsidRPr="00EE4F0A">
        <w:rPr>
          <w:rFonts w:ascii="Times New Roman" w:hAnsi="Times New Roman"/>
          <w:szCs w:val="24"/>
        </w:rPr>
        <w:t xml:space="preserve"> o</w:t>
      </w:r>
      <w:r w:rsidRPr="00EE4F0A">
        <w:rPr>
          <w:rFonts w:ascii="Times New Roman" w:hAnsi="Times New Roman"/>
          <w:szCs w:val="24"/>
        </w:rPr>
        <w:t>rifices open</w:t>
      </w:r>
      <w:r w:rsidR="00BA68FC" w:rsidRPr="00EE4F0A">
        <w:rPr>
          <w:rFonts w:ascii="Times New Roman" w:hAnsi="Times New Roman"/>
          <w:szCs w:val="24"/>
        </w:rPr>
        <w:t xml:space="preserve"> </w:t>
      </w:r>
      <w:r w:rsidRPr="00EE4F0A">
        <w:rPr>
          <w:rFonts w:ascii="Times New Roman" w:hAnsi="Times New Roman"/>
          <w:szCs w:val="24"/>
        </w:rPr>
        <w:t xml:space="preserve">in each </w:t>
      </w:r>
      <w:r w:rsidR="00BA68FC" w:rsidRPr="00EE4F0A">
        <w:rPr>
          <w:rFonts w:ascii="Times New Roman" w:hAnsi="Times New Roman"/>
          <w:szCs w:val="24"/>
        </w:rPr>
        <w:t>gatewell</w:t>
      </w:r>
      <w:r w:rsidRPr="00EE4F0A">
        <w:rPr>
          <w:rFonts w:ascii="Times New Roman" w:hAnsi="Times New Roman"/>
          <w:szCs w:val="24"/>
        </w:rPr>
        <w:t xml:space="preserve"> slot</w:t>
      </w:r>
      <w:r w:rsidR="00CF21F2" w:rsidRPr="00EE4F0A">
        <w:rPr>
          <w:rFonts w:ascii="Times New Roman" w:hAnsi="Times New Roman"/>
          <w:szCs w:val="24"/>
        </w:rPr>
        <w:t xml:space="preserve"> of operating units.  </w:t>
      </w:r>
      <w:r w:rsidR="004D25CA" w:rsidRPr="00EE4F0A">
        <w:rPr>
          <w:rFonts w:ascii="Times New Roman" w:hAnsi="Times New Roman"/>
          <w:szCs w:val="24"/>
        </w:rPr>
        <w:t xml:space="preserve">Lights are directed at each open orifice to enhance fish </w:t>
      </w:r>
      <w:r w:rsidR="00CF21F2" w:rsidRPr="00EE4F0A">
        <w:rPr>
          <w:rFonts w:ascii="Times New Roman" w:hAnsi="Times New Roman"/>
          <w:szCs w:val="24"/>
        </w:rPr>
        <w:t>passage</w:t>
      </w:r>
      <w:r w:rsidR="004D25CA" w:rsidRPr="00EE4F0A">
        <w:rPr>
          <w:rFonts w:ascii="Times New Roman" w:hAnsi="Times New Roman"/>
          <w:szCs w:val="24"/>
        </w:rPr>
        <w:t xml:space="preserve"> into the collection channel.</w:t>
      </w:r>
      <w:r w:rsidRPr="00EE4F0A">
        <w:rPr>
          <w:rFonts w:ascii="Times New Roman" w:hAnsi="Times New Roman"/>
          <w:szCs w:val="24"/>
        </w:rPr>
        <w:t xml:space="preserve">  Fish</w:t>
      </w:r>
      <w:r w:rsidR="00262DB5" w:rsidRPr="00EE4F0A">
        <w:rPr>
          <w:rFonts w:ascii="Times New Roman" w:hAnsi="Times New Roman"/>
          <w:szCs w:val="24"/>
        </w:rPr>
        <w:t xml:space="preserve"> in the collection chan</w:t>
      </w:r>
      <w:r w:rsidR="00BA68FC" w:rsidRPr="00EE4F0A">
        <w:rPr>
          <w:rFonts w:ascii="Times New Roman" w:hAnsi="Times New Roman"/>
          <w:szCs w:val="24"/>
        </w:rPr>
        <w:t>nel are transported in</w:t>
      </w:r>
      <w:r w:rsidR="00CF21F2" w:rsidRPr="00EE4F0A">
        <w:rPr>
          <w:rFonts w:ascii="Times New Roman" w:hAnsi="Times New Roman"/>
          <w:szCs w:val="24"/>
        </w:rPr>
        <w:t>to</w:t>
      </w:r>
      <w:r w:rsidR="00BA68FC" w:rsidRPr="00EE4F0A">
        <w:rPr>
          <w:rFonts w:ascii="Times New Roman" w:hAnsi="Times New Roman"/>
          <w:szCs w:val="24"/>
        </w:rPr>
        <w:t xml:space="preserve"> an above ground flume and </w:t>
      </w:r>
      <w:r w:rsidR="00676820" w:rsidRPr="00EE4F0A">
        <w:rPr>
          <w:rFonts w:ascii="Times New Roman" w:hAnsi="Times New Roman"/>
          <w:szCs w:val="24"/>
        </w:rPr>
        <w:t xml:space="preserve">are either </w:t>
      </w:r>
      <w:r w:rsidR="00BA68FC" w:rsidRPr="00EE4F0A">
        <w:rPr>
          <w:rFonts w:ascii="Times New Roman" w:hAnsi="Times New Roman"/>
          <w:szCs w:val="24"/>
        </w:rPr>
        <w:t>bypass</w:t>
      </w:r>
      <w:r w:rsidR="00676820" w:rsidRPr="00EE4F0A">
        <w:rPr>
          <w:rFonts w:ascii="Times New Roman" w:hAnsi="Times New Roman"/>
          <w:szCs w:val="24"/>
        </w:rPr>
        <w:t>ed</w:t>
      </w:r>
      <w:r w:rsidR="00BA68FC" w:rsidRPr="00EE4F0A">
        <w:rPr>
          <w:rFonts w:ascii="Times New Roman" w:hAnsi="Times New Roman"/>
          <w:szCs w:val="24"/>
        </w:rPr>
        <w:t xml:space="preserve"> to the river via the outfall pipe or directed to the collection facility juvenile separator</w:t>
      </w:r>
      <w:r w:rsidR="00262DB5" w:rsidRPr="00EE4F0A">
        <w:rPr>
          <w:rFonts w:ascii="Times New Roman" w:hAnsi="Times New Roman"/>
          <w:szCs w:val="24"/>
        </w:rPr>
        <w:t xml:space="preserve">.  </w:t>
      </w:r>
      <w:r w:rsidR="00BA68FC" w:rsidRPr="00EE4F0A">
        <w:rPr>
          <w:rFonts w:ascii="Times New Roman" w:hAnsi="Times New Roman"/>
          <w:szCs w:val="24"/>
        </w:rPr>
        <w:t>Once in the separator</w:t>
      </w:r>
      <w:r w:rsidR="00227147">
        <w:rPr>
          <w:rFonts w:ascii="Times New Roman" w:hAnsi="Times New Roman"/>
          <w:szCs w:val="24"/>
        </w:rPr>
        <w:t>,</w:t>
      </w:r>
      <w:r w:rsidR="00BA68FC" w:rsidRPr="00EE4F0A">
        <w:rPr>
          <w:rFonts w:ascii="Times New Roman" w:hAnsi="Times New Roman"/>
          <w:szCs w:val="24"/>
        </w:rPr>
        <w:t xml:space="preserve"> </w:t>
      </w:r>
      <w:r w:rsidR="004D25CA" w:rsidRPr="00EE4F0A">
        <w:rPr>
          <w:rFonts w:ascii="Times New Roman" w:hAnsi="Times New Roman"/>
          <w:szCs w:val="24"/>
        </w:rPr>
        <w:t xml:space="preserve">adult and </w:t>
      </w:r>
      <w:r w:rsidR="00676820" w:rsidRPr="00EE4F0A">
        <w:rPr>
          <w:rFonts w:ascii="Times New Roman" w:hAnsi="Times New Roman"/>
          <w:szCs w:val="24"/>
        </w:rPr>
        <w:t xml:space="preserve">larger </w:t>
      </w:r>
      <w:r w:rsidR="004D25CA" w:rsidRPr="00EE4F0A">
        <w:rPr>
          <w:rFonts w:ascii="Times New Roman" w:hAnsi="Times New Roman"/>
          <w:szCs w:val="24"/>
        </w:rPr>
        <w:t>non-target fish are released to the river a</w:t>
      </w:r>
      <w:r w:rsidR="00BA68FC" w:rsidRPr="00EE4F0A">
        <w:rPr>
          <w:rFonts w:ascii="Times New Roman" w:hAnsi="Times New Roman"/>
          <w:szCs w:val="24"/>
        </w:rPr>
        <w:t xml:space="preserve">nd juvenile fish pass below </w:t>
      </w:r>
      <w:r w:rsidR="004D25CA" w:rsidRPr="00EE4F0A">
        <w:rPr>
          <w:rFonts w:ascii="Times New Roman" w:hAnsi="Times New Roman"/>
          <w:szCs w:val="24"/>
        </w:rPr>
        <w:t xml:space="preserve">separator bars and enter the distribution system.  </w:t>
      </w:r>
      <w:r w:rsidR="00262DB5" w:rsidRPr="00EE4F0A">
        <w:rPr>
          <w:rFonts w:ascii="Times New Roman" w:hAnsi="Times New Roman"/>
        </w:rPr>
        <w:t xml:space="preserve">Collected fish are then routed directly to a barge, bypassed back to the river, </w:t>
      </w:r>
      <w:r w:rsidR="00676820" w:rsidRPr="00EE4F0A">
        <w:rPr>
          <w:rFonts w:ascii="Times New Roman" w:hAnsi="Times New Roman"/>
        </w:rPr>
        <w:t>held</w:t>
      </w:r>
      <w:r w:rsidR="00262DB5" w:rsidRPr="00EE4F0A">
        <w:rPr>
          <w:rFonts w:ascii="Times New Roman" w:hAnsi="Times New Roman"/>
        </w:rPr>
        <w:t xml:space="preserve"> in a raceway </w:t>
      </w:r>
      <w:r w:rsidR="00262DB5" w:rsidRPr="00262DB5">
        <w:rPr>
          <w:rFonts w:ascii="Times New Roman" w:hAnsi="Times New Roman"/>
        </w:rPr>
        <w:t>for later transport, utilized for research, or become part of the sample.</w:t>
      </w:r>
    </w:p>
    <w:p w:rsidR="004D25CA" w:rsidRPr="00D63B85" w:rsidRDefault="004D25CA" w:rsidP="004D25CA">
      <w:pPr>
        <w:pStyle w:val="BodyText"/>
        <w:rPr>
          <w:rFonts w:ascii="Times New Roman" w:hAnsi="Times New Roman"/>
          <w:szCs w:val="24"/>
        </w:rPr>
      </w:pPr>
    </w:p>
    <w:p w:rsidR="004D25CA" w:rsidRPr="00D63B85" w:rsidRDefault="004D25CA" w:rsidP="004D25CA">
      <w:pPr>
        <w:pStyle w:val="BodyText"/>
        <w:rPr>
          <w:rFonts w:ascii="Times New Roman" w:hAnsi="Times New Roman"/>
          <w:szCs w:val="24"/>
        </w:rPr>
      </w:pPr>
    </w:p>
    <w:p w:rsidR="004D25CA" w:rsidRPr="00D63B85" w:rsidRDefault="004D25CA" w:rsidP="00BF356B">
      <w:pPr>
        <w:pStyle w:val="Title2"/>
        <w:outlineLvl w:val="1"/>
        <w:rPr>
          <w:szCs w:val="24"/>
        </w:rPr>
      </w:pPr>
      <w:bookmarkStart w:id="30" w:name="_Toc179863368"/>
      <w:bookmarkStart w:id="31" w:name="_Toc370995746"/>
      <w:bookmarkStart w:id="32" w:name="_Toc534802386"/>
      <w:r w:rsidRPr="00D63B85">
        <w:rPr>
          <w:szCs w:val="24"/>
        </w:rPr>
        <w:t>Facility Modifications</w:t>
      </w:r>
      <w:bookmarkEnd w:id="30"/>
      <w:bookmarkEnd w:id="31"/>
      <w:bookmarkEnd w:id="32"/>
    </w:p>
    <w:p w:rsidR="004D25CA" w:rsidRPr="00D63B85" w:rsidRDefault="004D25CA" w:rsidP="004D25CA">
      <w:pPr>
        <w:pStyle w:val="BodyText"/>
        <w:rPr>
          <w:rFonts w:ascii="Times New Roman" w:hAnsi="Times New Roman"/>
          <w:szCs w:val="24"/>
        </w:rPr>
      </w:pPr>
    </w:p>
    <w:p w:rsidR="00FA25D2" w:rsidRPr="00CD76C8" w:rsidRDefault="00FA25D2" w:rsidP="00FA25D2">
      <w:pPr>
        <w:widowControl w:val="0"/>
        <w:numPr>
          <w:ilvl w:val="0"/>
          <w:numId w:val="21"/>
        </w:numPr>
        <w:rPr>
          <w:sz w:val="24"/>
          <w:szCs w:val="24"/>
        </w:rPr>
      </w:pPr>
      <w:bookmarkStart w:id="33" w:name="_Toc24855730"/>
      <w:bookmarkStart w:id="34" w:name="_Toc28054300"/>
      <w:bookmarkStart w:id="35" w:name="_Toc58728108"/>
      <w:bookmarkStart w:id="36" w:name="_Toc90178003"/>
      <w:bookmarkStart w:id="37" w:name="_Toc179863385"/>
      <w:bookmarkStart w:id="38" w:name="_Toc411963524"/>
      <w:r w:rsidRPr="00CD76C8">
        <w:rPr>
          <w:sz w:val="24"/>
          <w:szCs w:val="24"/>
        </w:rPr>
        <w:t>Juvenile bypass upgrade Phase 1a tie in to the existing facility was complete</w:t>
      </w:r>
      <w:r>
        <w:rPr>
          <w:sz w:val="24"/>
          <w:szCs w:val="24"/>
        </w:rPr>
        <w:t xml:space="preserve">d. </w:t>
      </w:r>
      <w:r w:rsidRPr="00CD76C8">
        <w:rPr>
          <w:sz w:val="24"/>
          <w:szCs w:val="24"/>
        </w:rPr>
        <w:t xml:space="preserve">Phase 1a construction/cleanup is ongoing. </w:t>
      </w:r>
    </w:p>
    <w:p w:rsidR="00FA25D2" w:rsidRPr="00CD76C8" w:rsidRDefault="00FA25D2" w:rsidP="00FA25D2">
      <w:pPr>
        <w:widowControl w:val="0"/>
        <w:numPr>
          <w:ilvl w:val="0"/>
          <w:numId w:val="21"/>
        </w:numPr>
        <w:rPr>
          <w:sz w:val="24"/>
          <w:szCs w:val="24"/>
        </w:rPr>
      </w:pPr>
      <w:r w:rsidRPr="00CD76C8">
        <w:rPr>
          <w:sz w:val="24"/>
          <w:szCs w:val="24"/>
        </w:rPr>
        <w:t>Refurbished the sample diversion slide gates per PSMFC guidelines.</w:t>
      </w:r>
    </w:p>
    <w:p w:rsidR="00FA25D2" w:rsidRPr="000229B0" w:rsidRDefault="00FA25D2" w:rsidP="00FA25D2">
      <w:pPr>
        <w:pStyle w:val="Header"/>
        <w:numPr>
          <w:ilvl w:val="0"/>
          <w:numId w:val="21"/>
        </w:numPr>
        <w:tabs>
          <w:tab w:val="clear" w:pos="4320"/>
          <w:tab w:val="clear" w:pos="8640"/>
        </w:tabs>
        <w:rPr>
          <w:color w:val="FF0000"/>
          <w:sz w:val="24"/>
          <w:szCs w:val="24"/>
        </w:rPr>
      </w:pPr>
      <w:r w:rsidRPr="00CD76C8">
        <w:rPr>
          <w:sz w:val="24"/>
          <w:szCs w:val="24"/>
        </w:rPr>
        <w:t xml:space="preserve">Sea chest and flapper seals replaced/installed on fish transport </w:t>
      </w:r>
      <w:r w:rsidRPr="00855FB6">
        <w:rPr>
          <w:sz w:val="24"/>
          <w:szCs w:val="24"/>
        </w:rPr>
        <w:t>barge 8108.</w:t>
      </w:r>
    </w:p>
    <w:p w:rsidR="00FA25D2" w:rsidRPr="004E27DB" w:rsidRDefault="00FA25D2" w:rsidP="00FA25D2">
      <w:pPr>
        <w:numPr>
          <w:ilvl w:val="0"/>
          <w:numId w:val="21"/>
        </w:numPr>
        <w:tabs>
          <w:tab w:val="left" w:pos="6480"/>
        </w:tabs>
        <w:rPr>
          <w:sz w:val="24"/>
          <w:szCs w:val="24"/>
        </w:rPr>
      </w:pPr>
      <w:r w:rsidRPr="004E27DB">
        <w:rPr>
          <w:sz w:val="24"/>
          <w:szCs w:val="24"/>
        </w:rPr>
        <w:t>Continued replacing aerators biological balls on fish transport barges.</w:t>
      </w:r>
    </w:p>
    <w:p w:rsidR="00FA25D2" w:rsidRPr="004E27DB" w:rsidRDefault="00FA25D2" w:rsidP="00FA25D2">
      <w:pPr>
        <w:numPr>
          <w:ilvl w:val="0"/>
          <w:numId w:val="21"/>
        </w:numPr>
        <w:tabs>
          <w:tab w:val="left" w:pos="6480"/>
        </w:tabs>
        <w:rPr>
          <w:sz w:val="24"/>
          <w:szCs w:val="24"/>
        </w:rPr>
      </w:pPr>
      <w:r w:rsidRPr="004E27DB">
        <w:rPr>
          <w:sz w:val="24"/>
          <w:szCs w:val="24"/>
        </w:rPr>
        <w:t>Replaced facility supply manifold and lines.</w:t>
      </w:r>
    </w:p>
    <w:p w:rsidR="00FA25D2" w:rsidRPr="004E27DB" w:rsidRDefault="00FA25D2" w:rsidP="00FA25D2">
      <w:pPr>
        <w:numPr>
          <w:ilvl w:val="0"/>
          <w:numId w:val="21"/>
        </w:numPr>
        <w:tabs>
          <w:tab w:val="left" w:pos="6480"/>
        </w:tabs>
        <w:rPr>
          <w:sz w:val="24"/>
          <w:szCs w:val="24"/>
        </w:rPr>
      </w:pPr>
      <w:r w:rsidRPr="004E27DB">
        <w:rPr>
          <w:sz w:val="24"/>
          <w:szCs w:val="24"/>
        </w:rPr>
        <w:t>Continued replacing old mesh on raceway supply headbox screen</w:t>
      </w:r>
      <w:r>
        <w:rPr>
          <w:sz w:val="24"/>
          <w:szCs w:val="24"/>
        </w:rPr>
        <w:t>s</w:t>
      </w:r>
      <w:r w:rsidRPr="004E27DB">
        <w:rPr>
          <w:sz w:val="24"/>
          <w:szCs w:val="24"/>
        </w:rPr>
        <w:t xml:space="preserve"> to prevent fry and juvenile lamprey passage. </w:t>
      </w:r>
    </w:p>
    <w:p w:rsidR="00FA25D2" w:rsidRDefault="00FA25D2" w:rsidP="00FA25D2">
      <w:pPr>
        <w:numPr>
          <w:ilvl w:val="0"/>
          <w:numId w:val="21"/>
        </w:numPr>
        <w:tabs>
          <w:tab w:val="left" w:pos="6480"/>
        </w:tabs>
        <w:rPr>
          <w:sz w:val="24"/>
          <w:szCs w:val="24"/>
        </w:rPr>
      </w:pPr>
      <w:r w:rsidRPr="004E27DB">
        <w:rPr>
          <w:sz w:val="24"/>
          <w:szCs w:val="24"/>
        </w:rPr>
        <w:t xml:space="preserve">Raised </w:t>
      </w:r>
      <w:r>
        <w:rPr>
          <w:sz w:val="24"/>
          <w:szCs w:val="24"/>
        </w:rPr>
        <w:t xml:space="preserve">upstream </w:t>
      </w:r>
      <w:r w:rsidRPr="004E27DB">
        <w:rPr>
          <w:sz w:val="24"/>
          <w:szCs w:val="24"/>
        </w:rPr>
        <w:t xml:space="preserve">raceway loading platform to uniform height </w:t>
      </w:r>
      <w:r>
        <w:rPr>
          <w:sz w:val="24"/>
          <w:szCs w:val="24"/>
        </w:rPr>
        <w:t xml:space="preserve">for improved loading safety. </w:t>
      </w:r>
    </w:p>
    <w:p w:rsidR="00FA25D2" w:rsidRPr="004E27DB" w:rsidRDefault="00FA25D2" w:rsidP="00FA25D2">
      <w:pPr>
        <w:numPr>
          <w:ilvl w:val="0"/>
          <w:numId w:val="21"/>
        </w:numPr>
        <w:tabs>
          <w:tab w:val="left" w:pos="6480"/>
        </w:tabs>
        <w:rPr>
          <w:sz w:val="24"/>
          <w:szCs w:val="24"/>
        </w:rPr>
      </w:pPr>
      <w:r>
        <w:rPr>
          <w:sz w:val="24"/>
          <w:szCs w:val="24"/>
        </w:rPr>
        <w:t>Installed handles and securing pins to</w:t>
      </w:r>
      <w:r w:rsidRPr="004E27DB">
        <w:rPr>
          <w:sz w:val="24"/>
          <w:szCs w:val="24"/>
        </w:rPr>
        <w:t xml:space="preserve"> </w:t>
      </w:r>
      <w:r>
        <w:rPr>
          <w:sz w:val="24"/>
          <w:szCs w:val="24"/>
        </w:rPr>
        <w:t>upstream raceway tailscreens eliminating the need for full removal</w:t>
      </w:r>
      <w:r w:rsidRPr="004E27DB">
        <w:rPr>
          <w:sz w:val="24"/>
          <w:szCs w:val="24"/>
        </w:rPr>
        <w:t xml:space="preserve">. </w:t>
      </w:r>
    </w:p>
    <w:p w:rsidR="00FA25D2" w:rsidRPr="000229B0" w:rsidRDefault="00FA25D2" w:rsidP="00FA25D2">
      <w:pPr>
        <w:numPr>
          <w:ilvl w:val="0"/>
          <w:numId w:val="21"/>
        </w:numPr>
        <w:tabs>
          <w:tab w:val="left" w:pos="6480"/>
        </w:tabs>
        <w:rPr>
          <w:sz w:val="24"/>
          <w:szCs w:val="24"/>
        </w:rPr>
      </w:pPr>
      <w:r w:rsidRPr="000229B0">
        <w:rPr>
          <w:sz w:val="24"/>
          <w:szCs w:val="24"/>
        </w:rPr>
        <w:t>Fabricated and installed fueling platforms on barges 8105 and 8106.</w:t>
      </w:r>
    </w:p>
    <w:p w:rsidR="00FA25D2" w:rsidRPr="000229B0" w:rsidRDefault="00FA25D2" w:rsidP="00FA25D2">
      <w:pPr>
        <w:numPr>
          <w:ilvl w:val="0"/>
          <w:numId w:val="21"/>
        </w:numPr>
        <w:tabs>
          <w:tab w:val="left" w:pos="6480"/>
        </w:tabs>
        <w:rPr>
          <w:sz w:val="24"/>
          <w:szCs w:val="24"/>
        </w:rPr>
      </w:pPr>
      <w:r w:rsidRPr="000229B0">
        <w:rPr>
          <w:sz w:val="24"/>
          <w:szCs w:val="24"/>
        </w:rPr>
        <w:t xml:space="preserve">Raised fueling platforms on barges 8107 and 8108 series barges. </w:t>
      </w:r>
    </w:p>
    <w:p w:rsidR="00FA25D2" w:rsidRPr="000229B0" w:rsidRDefault="00FA25D2" w:rsidP="00FA25D2">
      <w:pPr>
        <w:pStyle w:val="Header"/>
        <w:numPr>
          <w:ilvl w:val="0"/>
          <w:numId w:val="21"/>
        </w:numPr>
        <w:tabs>
          <w:tab w:val="clear" w:pos="4320"/>
          <w:tab w:val="clear" w:pos="8640"/>
        </w:tabs>
        <w:rPr>
          <w:sz w:val="24"/>
          <w:szCs w:val="24"/>
        </w:rPr>
      </w:pPr>
      <w:r w:rsidRPr="000229B0">
        <w:rPr>
          <w:sz w:val="24"/>
          <w:szCs w:val="24"/>
        </w:rPr>
        <w:t>Replaced</w:t>
      </w:r>
      <w:r>
        <w:rPr>
          <w:sz w:val="24"/>
          <w:szCs w:val="24"/>
        </w:rPr>
        <w:t>/rebuilt</w:t>
      </w:r>
      <w:r w:rsidRPr="000229B0">
        <w:rPr>
          <w:sz w:val="24"/>
          <w:szCs w:val="24"/>
        </w:rPr>
        <w:t xml:space="preserve"> all 48 </w:t>
      </w:r>
      <w:r w:rsidR="00A80042">
        <w:rPr>
          <w:sz w:val="24"/>
          <w:szCs w:val="24"/>
        </w:rPr>
        <w:t xml:space="preserve">fish </w:t>
      </w:r>
      <w:r>
        <w:rPr>
          <w:sz w:val="24"/>
          <w:szCs w:val="24"/>
        </w:rPr>
        <w:t xml:space="preserve">hold water supply aerator </w:t>
      </w:r>
      <w:r w:rsidRPr="000229B0">
        <w:rPr>
          <w:sz w:val="24"/>
          <w:szCs w:val="24"/>
        </w:rPr>
        <w:t>valves on 8000 series barges.</w:t>
      </w:r>
    </w:p>
    <w:p w:rsidR="00982C99" w:rsidRDefault="00982C99" w:rsidP="00FA25D2">
      <w:pPr>
        <w:tabs>
          <w:tab w:val="left" w:pos="6480"/>
        </w:tabs>
        <w:rPr>
          <w:color w:val="FF0000"/>
        </w:rPr>
      </w:pPr>
    </w:p>
    <w:p w:rsidR="00FA25D2" w:rsidRDefault="00FA25D2" w:rsidP="00FA25D2">
      <w:pPr>
        <w:tabs>
          <w:tab w:val="left" w:pos="6480"/>
        </w:tabs>
        <w:rPr>
          <w:color w:val="FF0000"/>
        </w:rPr>
      </w:pPr>
    </w:p>
    <w:p w:rsidR="00FA25D2" w:rsidRDefault="00FA25D2" w:rsidP="00FA25D2">
      <w:pPr>
        <w:tabs>
          <w:tab w:val="left" w:pos="6480"/>
        </w:tabs>
        <w:rPr>
          <w:color w:val="FF0000"/>
        </w:rPr>
      </w:pPr>
    </w:p>
    <w:p w:rsidR="00FA25D2" w:rsidRDefault="00FA25D2" w:rsidP="00FA25D2">
      <w:pPr>
        <w:tabs>
          <w:tab w:val="left" w:pos="6480"/>
        </w:tabs>
        <w:rPr>
          <w:color w:val="FF0000"/>
        </w:rPr>
      </w:pPr>
    </w:p>
    <w:p w:rsidR="00FA25D2" w:rsidRDefault="00FA25D2" w:rsidP="00FA25D2">
      <w:pPr>
        <w:tabs>
          <w:tab w:val="left" w:pos="6480"/>
        </w:tabs>
        <w:rPr>
          <w:color w:val="FF0000"/>
        </w:rPr>
      </w:pPr>
    </w:p>
    <w:p w:rsidR="00FA25D2" w:rsidRDefault="00FA25D2" w:rsidP="00FA25D2">
      <w:pPr>
        <w:tabs>
          <w:tab w:val="left" w:pos="6480"/>
        </w:tabs>
        <w:rPr>
          <w:color w:val="FF0000"/>
        </w:rPr>
      </w:pPr>
    </w:p>
    <w:p w:rsidR="00FA25D2" w:rsidRDefault="00FA25D2" w:rsidP="00FA25D2">
      <w:pPr>
        <w:tabs>
          <w:tab w:val="left" w:pos="6480"/>
        </w:tabs>
        <w:rPr>
          <w:color w:val="FF0000"/>
        </w:rPr>
      </w:pPr>
    </w:p>
    <w:p w:rsidR="00FA25D2" w:rsidRDefault="00FA25D2" w:rsidP="00FA25D2">
      <w:pPr>
        <w:tabs>
          <w:tab w:val="left" w:pos="6480"/>
        </w:tabs>
        <w:rPr>
          <w:color w:val="FF0000"/>
        </w:rPr>
      </w:pPr>
    </w:p>
    <w:p w:rsidR="00FA25D2" w:rsidRDefault="00FA25D2" w:rsidP="00FA25D2">
      <w:pPr>
        <w:tabs>
          <w:tab w:val="left" w:pos="6480"/>
        </w:tabs>
        <w:rPr>
          <w:sz w:val="24"/>
          <w:szCs w:val="24"/>
        </w:rPr>
      </w:pPr>
    </w:p>
    <w:p w:rsidR="007C74BB" w:rsidRPr="00C16BB4" w:rsidRDefault="007C74BB" w:rsidP="001B2075">
      <w:pPr>
        <w:pStyle w:val="PlainText"/>
        <w:jc w:val="center"/>
        <w:outlineLvl w:val="1"/>
        <w:rPr>
          <w:rFonts w:ascii="Times New Roman" w:hAnsi="Times New Roman"/>
          <w:b/>
          <w:sz w:val="24"/>
          <w:szCs w:val="24"/>
        </w:rPr>
      </w:pPr>
      <w:bookmarkStart w:id="39" w:name="_Toc534802387"/>
      <w:r w:rsidRPr="00282995">
        <w:rPr>
          <w:rFonts w:ascii="Times New Roman" w:hAnsi="Times New Roman"/>
          <w:b/>
          <w:sz w:val="24"/>
          <w:szCs w:val="24"/>
        </w:rPr>
        <w:lastRenderedPageBreak/>
        <w:t>Operation and Maintenance</w:t>
      </w:r>
      <w:bookmarkEnd w:id="33"/>
      <w:bookmarkEnd w:id="34"/>
      <w:bookmarkEnd w:id="35"/>
      <w:bookmarkEnd w:id="36"/>
      <w:bookmarkEnd w:id="37"/>
      <w:bookmarkEnd w:id="38"/>
      <w:bookmarkEnd w:id="39"/>
    </w:p>
    <w:p w:rsidR="007C74BB" w:rsidRDefault="007C74BB" w:rsidP="00BF356B">
      <w:pPr>
        <w:pStyle w:val="Heading2"/>
        <w:rPr>
          <w:rFonts w:ascii="Times New Roman" w:hAnsi="Times New Roman"/>
          <w:b w:val="0"/>
          <w:i w:val="0"/>
          <w:u w:val="single"/>
        </w:rPr>
      </w:pPr>
      <w:bookmarkStart w:id="40" w:name="_Toc119286851"/>
      <w:bookmarkStart w:id="41" w:name="_Toc179863386"/>
      <w:bookmarkStart w:id="42" w:name="_Toc213137425"/>
      <w:bookmarkStart w:id="43" w:name="_Toc245525007"/>
      <w:bookmarkStart w:id="44" w:name="_Toc411963525"/>
      <w:bookmarkStart w:id="45" w:name="_Toc534802388"/>
      <w:r w:rsidRPr="00C16BB4">
        <w:rPr>
          <w:rFonts w:ascii="Times New Roman" w:hAnsi="Times New Roman"/>
          <w:b w:val="0"/>
          <w:i w:val="0"/>
          <w:u w:val="single"/>
        </w:rPr>
        <w:t>Turbine Operations</w:t>
      </w:r>
      <w:bookmarkEnd w:id="40"/>
      <w:bookmarkEnd w:id="41"/>
      <w:bookmarkEnd w:id="42"/>
      <w:bookmarkEnd w:id="43"/>
      <w:bookmarkEnd w:id="44"/>
      <w:bookmarkEnd w:id="45"/>
    </w:p>
    <w:p w:rsidR="008E6B3E" w:rsidRPr="008E6B3E" w:rsidRDefault="008E6B3E" w:rsidP="008E6B3E"/>
    <w:p w:rsidR="00DB508B" w:rsidRDefault="00DB508B" w:rsidP="00DB508B">
      <w:pPr>
        <w:pStyle w:val="BodyText2"/>
        <w:rPr>
          <w:b/>
        </w:rPr>
      </w:pPr>
      <w:r w:rsidRPr="00937906">
        <w:t>Efforts were made to operate all turbine units within one percent of the peak efficiency from April 1 to October 31.  Deviations were infrequent and brief or required by BPA</w:t>
      </w:r>
      <w:r>
        <w:t xml:space="preserve"> (table 18)</w:t>
      </w:r>
      <w:r w:rsidRPr="00937906">
        <w:t xml:space="preserve">.  </w:t>
      </w:r>
    </w:p>
    <w:p w:rsidR="00DB508B" w:rsidRPr="00937906" w:rsidRDefault="00DB508B" w:rsidP="00DB508B">
      <w:pPr>
        <w:pStyle w:val="BodyText2"/>
        <w:rPr>
          <w:b/>
        </w:rPr>
      </w:pPr>
    </w:p>
    <w:p w:rsidR="00DB508B" w:rsidRPr="002E7F5B" w:rsidRDefault="00DB508B" w:rsidP="00DB508B">
      <w:pPr>
        <w:pStyle w:val="Caption"/>
        <w:keepNext/>
        <w:rPr>
          <w:b/>
          <w:szCs w:val="24"/>
        </w:rPr>
      </w:pPr>
      <w:r w:rsidRPr="002E7F5B">
        <w:rPr>
          <w:szCs w:val="24"/>
        </w:rPr>
        <w:t xml:space="preserve">Table </w:t>
      </w:r>
      <w:r w:rsidRPr="002E7F5B">
        <w:rPr>
          <w:b/>
          <w:szCs w:val="24"/>
        </w:rPr>
        <w:fldChar w:fldCharType="begin"/>
      </w:r>
      <w:r w:rsidRPr="002E7F5B">
        <w:rPr>
          <w:szCs w:val="24"/>
        </w:rPr>
        <w:instrText xml:space="preserve"> SEQ Table \* ARABIC </w:instrText>
      </w:r>
      <w:r w:rsidRPr="002E7F5B">
        <w:rPr>
          <w:b/>
          <w:szCs w:val="24"/>
        </w:rPr>
        <w:fldChar w:fldCharType="separate"/>
      </w:r>
      <w:r w:rsidR="00377F79">
        <w:rPr>
          <w:noProof/>
          <w:szCs w:val="24"/>
        </w:rPr>
        <w:t>1</w:t>
      </w:r>
      <w:r w:rsidRPr="002E7F5B">
        <w:rPr>
          <w:b/>
          <w:szCs w:val="24"/>
        </w:rPr>
        <w:fldChar w:fldCharType="end"/>
      </w:r>
      <w:r w:rsidRPr="002E7F5B">
        <w:rPr>
          <w:szCs w:val="24"/>
        </w:rPr>
        <w:t>8.  Lower Granite turbine unit outages</w:t>
      </w:r>
      <w:r w:rsidRPr="00D86BA5">
        <w:rPr>
          <w:szCs w:val="24"/>
        </w:rPr>
        <w:t xml:space="preserve">, </w:t>
      </w:r>
      <w:r w:rsidR="002E2E82" w:rsidRPr="00D86BA5">
        <w:rPr>
          <w:szCs w:val="24"/>
        </w:rPr>
        <w:t>2018</w:t>
      </w:r>
      <w:r w:rsidRPr="00D86BA5">
        <w:rPr>
          <w:szCs w:val="24"/>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5"/>
        <w:gridCol w:w="2520"/>
        <w:gridCol w:w="5310"/>
      </w:tblGrid>
      <w:tr w:rsidR="00FC3EEC" w:rsidRPr="00D86BA5" w:rsidTr="00CB310B">
        <w:trPr>
          <w:trHeight w:val="20"/>
          <w:jc w:val="center"/>
        </w:trPr>
        <w:tc>
          <w:tcPr>
            <w:tcW w:w="1345" w:type="dxa"/>
            <w:vAlign w:val="center"/>
          </w:tcPr>
          <w:p w:rsidR="00FC3EEC" w:rsidRPr="00D86BA5" w:rsidRDefault="00FC3EEC" w:rsidP="00FC3EEC">
            <w:pPr>
              <w:pStyle w:val="BodyText2"/>
              <w:rPr>
                <w:sz w:val="20"/>
              </w:rPr>
            </w:pPr>
            <w:r w:rsidRPr="00D86BA5">
              <w:rPr>
                <w:sz w:val="20"/>
              </w:rPr>
              <w:t>Unit</w:t>
            </w:r>
          </w:p>
        </w:tc>
        <w:tc>
          <w:tcPr>
            <w:tcW w:w="2520" w:type="dxa"/>
            <w:vAlign w:val="center"/>
          </w:tcPr>
          <w:p w:rsidR="00FC3EEC" w:rsidRPr="00D86BA5" w:rsidRDefault="00FC3EEC" w:rsidP="00FC3EEC">
            <w:pPr>
              <w:pStyle w:val="BodyText2"/>
              <w:jc w:val="center"/>
              <w:rPr>
                <w:sz w:val="20"/>
              </w:rPr>
            </w:pPr>
            <w:r w:rsidRPr="00D86BA5">
              <w:rPr>
                <w:sz w:val="20"/>
              </w:rPr>
              <w:t>Date OOS</w:t>
            </w:r>
          </w:p>
        </w:tc>
        <w:tc>
          <w:tcPr>
            <w:tcW w:w="5310" w:type="dxa"/>
            <w:vAlign w:val="center"/>
          </w:tcPr>
          <w:p w:rsidR="00FC3EEC" w:rsidRPr="00D86BA5" w:rsidRDefault="00FC3EEC" w:rsidP="00FC3EEC">
            <w:pPr>
              <w:pStyle w:val="BodyText2"/>
              <w:jc w:val="center"/>
              <w:rPr>
                <w:sz w:val="20"/>
              </w:rPr>
            </w:pPr>
            <w:r w:rsidRPr="00D86BA5">
              <w:rPr>
                <w:sz w:val="20"/>
              </w:rPr>
              <w:t>Reason out of service</w:t>
            </w:r>
          </w:p>
        </w:tc>
      </w:tr>
      <w:tr w:rsidR="00FC3EEC" w:rsidRPr="00D86BA5" w:rsidTr="00CB310B">
        <w:trPr>
          <w:trHeight w:val="20"/>
          <w:jc w:val="center"/>
        </w:trPr>
        <w:tc>
          <w:tcPr>
            <w:tcW w:w="1345" w:type="dxa"/>
            <w:vAlign w:val="center"/>
          </w:tcPr>
          <w:p w:rsidR="00FC3EEC" w:rsidRPr="00D86BA5" w:rsidRDefault="00FC3EEC" w:rsidP="00FC3EEC">
            <w:pPr>
              <w:pStyle w:val="BodyText2"/>
              <w:rPr>
                <w:sz w:val="20"/>
              </w:rPr>
            </w:pPr>
            <w:r w:rsidRPr="00D86BA5">
              <w:rPr>
                <w:sz w:val="20"/>
              </w:rPr>
              <w:t>Units 1 – 6</w:t>
            </w:r>
          </w:p>
        </w:tc>
        <w:tc>
          <w:tcPr>
            <w:tcW w:w="2520" w:type="dxa"/>
            <w:vAlign w:val="center"/>
          </w:tcPr>
          <w:p w:rsidR="00FC3EEC" w:rsidRPr="00D86BA5" w:rsidRDefault="00FC3EEC" w:rsidP="00FC3EEC">
            <w:pPr>
              <w:pStyle w:val="BodyText2"/>
              <w:jc w:val="center"/>
              <w:rPr>
                <w:sz w:val="20"/>
              </w:rPr>
            </w:pPr>
            <w:r w:rsidRPr="00D86BA5">
              <w:rPr>
                <w:sz w:val="20"/>
              </w:rPr>
              <w:t>February 27 – March 2</w:t>
            </w:r>
          </w:p>
        </w:tc>
        <w:tc>
          <w:tcPr>
            <w:tcW w:w="5310" w:type="dxa"/>
            <w:vAlign w:val="center"/>
          </w:tcPr>
          <w:p w:rsidR="00FC3EEC" w:rsidRPr="00D86BA5" w:rsidRDefault="00FC3EEC" w:rsidP="00FC3EEC">
            <w:pPr>
              <w:pStyle w:val="BodyText2"/>
              <w:rPr>
                <w:sz w:val="20"/>
              </w:rPr>
            </w:pPr>
            <w:r w:rsidRPr="00D86BA5">
              <w:rPr>
                <w:sz w:val="20"/>
              </w:rPr>
              <w:t>Trash rack raking</w:t>
            </w:r>
          </w:p>
        </w:tc>
      </w:tr>
      <w:tr w:rsidR="00FC3EEC" w:rsidRPr="00D86BA5" w:rsidTr="00CB310B">
        <w:trPr>
          <w:trHeight w:val="20"/>
          <w:jc w:val="center"/>
        </w:trPr>
        <w:tc>
          <w:tcPr>
            <w:tcW w:w="1345" w:type="dxa"/>
            <w:vAlign w:val="center"/>
          </w:tcPr>
          <w:p w:rsidR="00FC3EEC" w:rsidRPr="00D86BA5" w:rsidRDefault="00FC3EEC" w:rsidP="00FC3EEC">
            <w:pPr>
              <w:pStyle w:val="BodyText2"/>
              <w:rPr>
                <w:sz w:val="20"/>
              </w:rPr>
            </w:pPr>
            <w:r w:rsidRPr="00D86BA5">
              <w:rPr>
                <w:sz w:val="20"/>
              </w:rPr>
              <w:t>Units 1 – 6</w:t>
            </w:r>
          </w:p>
        </w:tc>
        <w:tc>
          <w:tcPr>
            <w:tcW w:w="2520" w:type="dxa"/>
            <w:vAlign w:val="center"/>
          </w:tcPr>
          <w:p w:rsidR="00FC3EEC" w:rsidRPr="00D86BA5" w:rsidRDefault="00FC3EEC" w:rsidP="00FC3EEC">
            <w:pPr>
              <w:pStyle w:val="BodyText2"/>
              <w:jc w:val="center"/>
              <w:rPr>
                <w:sz w:val="20"/>
              </w:rPr>
            </w:pPr>
          </w:p>
        </w:tc>
        <w:tc>
          <w:tcPr>
            <w:tcW w:w="5310" w:type="dxa"/>
            <w:vAlign w:val="center"/>
          </w:tcPr>
          <w:p w:rsidR="00FC3EEC" w:rsidRPr="00D86BA5" w:rsidRDefault="00FC3EEC" w:rsidP="00FC3EEC">
            <w:pPr>
              <w:pStyle w:val="BodyText2"/>
              <w:rPr>
                <w:sz w:val="20"/>
              </w:rPr>
            </w:pPr>
            <w:r w:rsidRPr="00D86BA5">
              <w:rPr>
                <w:sz w:val="20"/>
              </w:rPr>
              <w:t>ESBS installation</w:t>
            </w:r>
          </w:p>
        </w:tc>
      </w:tr>
      <w:tr w:rsidR="00FC3EEC" w:rsidRPr="00D86BA5" w:rsidTr="00CB310B">
        <w:trPr>
          <w:trHeight w:val="20"/>
          <w:jc w:val="center"/>
        </w:trPr>
        <w:tc>
          <w:tcPr>
            <w:tcW w:w="1345" w:type="dxa"/>
            <w:vAlign w:val="center"/>
          </w:tcPr>
          <w:p w:rsidR="00FC3EEC" w:rsidRPr="00D86BA5" w:rsidRDefault="00FC3EEC" w:rsidP="00FC3EEC">
            <w:pPr>
              <w:pStyle w:val="BodyText2"/>
              <w:rPr>
                <w:sz w:val="20"/>
              </w:rPr>
            </w:pPr>
            <w:r w:rsidRPr="00D86BA5">
              <w:rPr>
                <w:sz w:val="20"/>
              </w:rPr>
              <w:t>Units 1, 3 – 6</w:t>
            </w:r>
          </w:p>
        </w:tc>
        <w:tc>
          <w:tcPr>
            <w:tcW w:w="2520" w:type="dxa"/>
            <w:vAlign w:val="center"/>
          </w:tcPr>
          <w:p w:rsidR="00FC3EEC" w:rsidRPr="00D86BA5" w:rsidRDefault="00FC3EEC" w:rsidP="00FC3EEC">
            <w:pPr>
              <w:pStyle w:val="BodyText2"/>
              <w:jc w:val="center"/>
              <w:rPr>
                <w:sz w:val="20"/>
              </w:rPr>
            </w:pPr>
            <w:r w:rsidRPr="00D86BA5">
              <w:rPr>
                <w:sz w:val="20"/>
              </w:rPr>
              <w:t>March 1 - 3</w:t>
            </w:r>
          </w:p>
        </w:tc>
        <w:tc>
          <w:tcPr>
            <w:tcW w:w="5310" w:type="dxa"/>
            <w:vAlign w:val="center"/>
          </w:tcPr>
          <w:p w:rsidR="00FC3EEC" w:rsidRPr="00D86BA5" w:rsidRDefault="00FC3EEC" w:rsidP="00FC3EEC">
            <w:pPr>
              <w:pStyle w:val="BodyText2"/>
              <w:rPr>
                <w:sz w:val="20"/>
              </w:rPr>
            </w:pPr>
            <w:r w:rsidRPr="00D86BA5">
              <w:rPr>
                <w:sz w:val="20"/>
              </w:rPr>
              <w:t>RAS Testing</w:t>
            </w:r>
          </w:p>
        </w:tc>
      </w:tr>
      <w:tr w:rsidR="00FC3EEC" w:rsidRPr="00D86BA5" w:rsidTr="00CB310B">
        <w:trPr>
          <w:trHeight w:val="20"/>
          <w:jc w:val="center"/>
        </w:trPr>
        <w:tc>
          <w:tcPr>
            <w:tcW w:w="1345" w:type="dxa"/>
            <w:vAlign w:val="center"/>
          </w:tcPr>
          <w:p w:rsidR="00FC3EEC" w:rsidRPr="00D86BA5" w:rsidRDefault="00FC3EEC" w:rsidP="00FC3EEC">
            <w:pPr>
              <w:pStyle w:val="BodyText2"/>
              <w:rPr>
                <w:sz w:val="20"/>
              </w:rPr>
            </w:pPr>
            <w:r w:rsidRPr="00D86BA5">
              <w:rPr>
                <w:sz w:val="20"/>
              </w:rPr>
              <w:t>Units 1 - 5</w:t>
            </w:r>
          </w:p>
        </w:tc>
        <w:tc>
          <w:tcPr>
            <w:tcW w:w="2520" w:type="dxa"/>
            <w:vAlign w:val="center"/>
          </w:tcPr>
          <w:p w:rsidR="00FC3EEC" w:rsidRPr="00D86BA5" w:rsidRDefault="00FC3EEC" w:rsidP="00FC3EEC">
            <w:pPr>
              <w:pStyle w:val="BodyText2"/>
              <w:jc w:val="center"/>
              <w:rPr>
                <w:sz w:val="20"/>
              </w:rPr>
            </w:pPr>
            <w:r w:rsidRPr="00D86BA5">
              <w:rPr>
                <w:sz w:val="20"/>
              </w:rPr>
              <w:t>August 13 - 16</w:t>
            </w:r>
          </w:p>
        </w:tc>
        <w:tc>
          <w:tcPr>
            <w:tcW w:w="5310" w:type="dxa"/>
            <w:vAlign w:val="center"/>
          </w:tcPr>
          <w:p w:rsidR="00FC3EEC" w:rsidRPr="00D86BA5" w:rsidRDefault="00FC3EEC" w:rsidP="00FC3EEC">
            <w:pPr>
              <w:pStyle w:val="BodyText2"/>
              <w:rPr>
                <w:sz w:val="20"/>
              </w:rPr>
            </w:pPr>
            <w:r w:rsidRPr="00D86BA5">
              <w:rPr>
                <w:sz w:val="20"/>
              </w:rPr>
              <w:t>Doble Testing</w:t>
            </w:r>
          </w:p>
        </w:tc>
      </w:tr>
      <w:tr w:rsidR="00FC3EEC" w:rsidRPr="00D86BA5" w:rsidTr="00CB310B">
        <w:trPr>
          <w:trHeight w:val="20"/>
          <w:jc w:val="center"/>
        </w:trPr>
        <w:tc>
          <w:tcPr>
            <w:tcW w:w="1345" w:type="dxa"/>
            <w:vAlign w:val="center"/>
          </w:tcPr>
          <w:p w:rsidR="00FC3EEC" w:rsidRPr="00D86BA5" w:rsidRDefault="00FC3EEC" w:rsidP="00FC3EEC">
            <w:pPr>
              <w:pStyle w:val="BodyText2"/>
              <w:rPr>
                <w:sz w:val="20"/>
              </w:rPr>
            </w:pPr>
            <w:r w:rsidRPr="00D86BA5">
              <w:rPr>
                <w:sz w:val="20"/>
              </w:rPr>
              <w:t>Units 2 - 6</w:t>
            </w:r>
          </w:p>
        </w:tc>
        <w:tc>
          <w:tcPr>
            <w:tcW w:w="2520" w:type="dxa"/>
            <w:vAlign w:val="center"/>
          </w:tcPr>
          <w:p w:rsidR="00FC3EEC" w:rsidRPr="00D86BA5" w:rsidRDefault="00FC3EEC" w:rsidP="00FC3EEC">
            <w:pPr>
              <w:pStyle w:val="BodyText2"/>
              <w:jc w:val="center"/>
              <w:rPr>
                <w:sz w:val="20"/>
              </w:rPr>
            </w:pPr>
            <w:r w:rsidRPr="00D86BA5">
              <w:rPr>
                <w:sz w:val="20"/>
              </w:rPr>
              <w:t>November 13 - 15</w:t>
            </w:r>
          </w:p>
        </w:tc>
        <w:tc>
          <w:tcPr>
            <w:tcW w:w="5310" w:type="dxa"/>
            <w:vAlign w:val="center"/>
          </w:tcPr>
          <w:p w:rsidR="00FC3EEC" w:rsidRPr="00D86BA5" w:rsidRDefault="00FC3EEC" w:rsidP="00FC3EEC">
            <w:pPr>
              <w:pStyle w:val="BodyText2"/>
              <w:rPr>
                <w:sz w:val="20"/>
              </w:rPr>
            </w:pPr>
            <w:r w:rsidRPr="00D86BA5">
              <w:rPr>
                <w:sz w:val="20"/>
              </w:rPr>
              <w:t>ESBS Removal</w:t>
            </w:r>
          </w:p>
        </w:tc>
      </w:tr>
      <w:tr w:rsidR="00FC3EEC" w:rsidRPr="00D86BA5" w:rsidTr="00CB310B">
        <w:trPr>
          <w:trHeight w:val="20"/>
          <w:jc w:val="center"/>
        </w:trPr>
        <w:tc>
          <w:tcPr>
            <w:tcW w:w="1345" w:type="dxa"/>
            <w:vAlign w:val="center"/>
          </w:tcPr>
          <w:p w:rsidR="00FC3EEC" w:rsidRPr="00D86BA5" w:rsidRDefault="00FC3EEC" w:rsidP="00FC3EEC">
            <w:pPr>
              <w:pStyle w:val="BodyText2"/>
              <w:rPr>
                <w:b/>
                <w:sz w:val="20"/>
              </w:rPr>
            </w:pPr>
          </w:p>
        </w:tc>
        <w:tc>
          <w:tcPr>
            <w:tcW w:w="2520" w:type="dxa"/>
            <w:vAlign w:val="center"/>
          </w:tcPr>
          <w:p w:rsidR="00FC3EEC" w:rsidRPr="00D86BA5" w:rsidRDefault="00FC3EEC" w:rsidP="00FC3EEC">
            <w:pPr>
              <w:pStyle w:val="BodyText2"/>
              <w:jc w:val="center"/>
              <w:rPr>
                <w:b/>
                <w:sz w:val="20"/>
              </w:rPr>
            </w:pPr>
          </w:p>
        </w:tc>
        <w:tc>
          <w:tcPr>
            <w:tcW w:w="5310" w:type="dxa"/>
            <w:vAlign w:val="center"/>
          </w:tcPr>
          <w:p w:rsidR="00FC3EEC" w:rsidRPr="00D86BA5" w:rsidRDefault="00FC3EEC" w:rsidP="00FC3EEC">
            <w:pPr>
              <w:pStyle w:val="BodyText2"/>
              <w:rPr>
                <w:b/>
                <w:sz w:val="20"/>
              </w:rPr>
            </w:pPr>
          </w:p>
        </w:tc>
      </w:tr>
      <w:tr w:rsidR="003E0256" w:rsidRPr="00D86BA5" w:rsidTr="00CB310B">
        <w:trPr>
          <w:trHeight w:val="20"/>
          <w:jc w:val="center"/>
        </w:trPr>
        <w:tc>
          <w:tcPr>
            <w:tcW w:w="1345" w:type="dxa"/>
            <w:vAlign w:val="center"/>
          </w:tcPr>
          <w:p w:rsidR="003E0256" w:rsidRPr="00D86BA5" w:rsidRDefault="003E0256" w:rsidP="00FC3EEC">
            <w:pPr>
              <w:pStyle w:val="BodyText2"/>
              <w:rPr>
                <w:b/>
                <w:sz w:val="20"/>
              </w:rPr>
            </w:pPr>
          </w:p>
        </w:tc>
        <w:tc>
          <w:tcPr>
            <w:tcW w:w="2520" w:type="dxa"/>
            <w:vAlign w:val="center"/>
          </w:tcPr>
          <w:p w:rsidR="003E0256" w:rsidRPr="00D86BA5" w:rsidRDefault="003E0256" w:rsidP="00FC3EEC">
            <w:pPr>
              <w:pStyle w:val="BodyText2"/>
              <w:jc w:val="center"/>
              <w:rPr>
                <w:b/>
                <w:sz w:val="20"/>
              </w:rPr>
            </w:pPr>
          </w:p>
        </w:tc>
        <w:tc>
          <w:tcPr>
            <w:tcW w:w="5310" w:type="dxa"/>
            <w:vAlign w:val="center"/>
          </w:tcPr>
          <w:p w:rsidR="003E0256" w:rsidRPr="00D86BA5" w:rsidRDefault="003E0256" w:rsidP="00FC3EEC">
            <w:pPr>
              <w:pStyle w:val="BodyText2"/>
              <w:rPr>
                <w:b/>
                <w:sz w:val="20"/>
              </w:rPr>
            </w:pPr>
          </w:p>
        </w:tc>
      </w:tr>
      <w:tr w:rsidR="00FC3EEC" w:rsidRPr="00D86BA5" w:rsidTr="00CB310B">
        <w:trPr>
          <w:trHeight w:val="20"/>
          <w:jc w:val="center"/>
        </w:trPr>
        <w:tc>
          <w:tcPr>
            <w:tcW w:w="1345" w:type="dxa"/>
            <w:vAlign w:val="center"/>
          </w:tcPr>
          <w:p w:rsidR="00FC3EEC" w:rsidRPr="00D86BA5" w:rsidRDefault="00FC3EEC" w:rsidP="00FC3EEC">
            <w:pPr>
              <w:pStyle w:val="BodyText2"/>
              <w:rPr>
                <w:sz w:val="20"/>
              </w:rPr>
            </w:pPr>
            <w:r w:rsidRPr="00D86BA5">
              <w:rPr>
                <w:sz w:val="20"/>
              </w:rPr>
              <w:t>Unit 1</w:t>
            </w:r>
          </w:p>
        </w:tc>
        <w:tc>
          <w:tcPr>
            <w:tcW w:w="2520" w:type="dxa"/>
            <w:vAlign w:val="center"/>
          </w:tcPr>
          <w:p w:rsidR="00FC3EEC" w:rsidRPr="00D86BA5" w:rsidRDefault="00FC3EEC" w:rsidP="00FC3EEC">
            <w:pPr>
              <w:pStyle w:val="BodyText2"/>
              <w:jc w:val="center"/>
              <w:rPr>
                <w:sz w:val="20"/>
              </w:rPr>
            </w:pPr>
            <w:r w:rsidRPr="00D86BA5">
              <w:rPr>
                <w:sz w:val="20"/>
              </w:rPr>
              <w:t>January 1 - 12</w:t>
            </w:r>
          </w:p>
        </w:tc>
        <w:tc>
          <w:tcPr>
            <w:tcW w:w="5310" w:type="dxa"/>
            <w:vAlign w:val="center"/>
          </w:tcPr>
          <w:p w:rsidR="00FC3EEC" w:rsidRPr="00D86BA5" w:rsidRDefault="00FC3EEC" w:rsidP="00FC3EEC">
            <w:pPr>
              <w:pStyle w:val="BodyText2"/>
              <w:rPr>
                <w:sz w:val="20"/>
              </w:rPr>
            </w:pPr>
            <w:r w:rsidRPr="00D86BA5">
              <w:rPr>
                <w:sz w:val="20"/>
              </w:rPr>
              <w:t>Blade Runner Repair</w:t>
            </w:r>
          </w:p>
        </w:tc>
      </w:tr>
      <w:tr w:rsidR="00FC3EEC" w:rsidRPr="00D86BA5" w:rsidTr="00CB310B">
        <w:trPr>
          <w:trHeight w:val="20"/>
          <w:jc w:val="center"/>
        </w:trPr>
        <w:tc>
          <w:tcPr>
            <w:tcW w:w="1345" w:type="dxa"/>
            <w:vAlign w:val="center"/>
          </w:tcPr>
          <w:p w:rsidR="00FC3EEC" w:rsidRPr="00D86BA5" w:rsidRDefault="00FC3EEC" w:rsidP="00FC3EEC">
            <w:pPr>
              <w:pStyle w:val="BodyText2"/>
              <w:rPr>
                <w:b/>
                <w:sz w:val="20"/>
              </w:rPr>
            </w:pPr>
          </w:p>
        </w:tc>
        <w:tc>
          <w:tcPr>
            <w:tcW w:w="2520" w:type="dxa"/>
            <w:vAlign w:val="center"/>
          </w:tcPr>
          <w:p w:rsidR="00FC3EEC" w:rsidRPr="00D86BA5" w:rsidRDefault="00FC3EEC" w:rsidP="00FC3EEC">
            <w:pPr>
              <w:pStyle w:val="BodyText2"/>
              <w:jc w:val="center"/>
              <w:rPr>
                <w:sz w:val="20"/>
              </w:rPr>
            </w:pPr>
            <w:r w:rsidRPr="00D86BA5">
              <w:rPr>
                <w:sz w:val="20"/>
              </w:rPr>
              <w:t>January 13 - 29</w:t>
            </w:r>
          </w:p>
        </w:tc>
        <w:tc>
          <w:tcPr>
            <w:tcW w:w="5310" w:type="dxa"/>
            <w:vAlign w:val="center"/>
          </w:tcPr>
          <w:p w:rsidR="00FC3EEC" w:rsidRPr="00D86BA5" w:rsidRDefault="00FC3EEC" w:rsidP="00FC3EEC">
            <w:pPr>
              <w:pStyle w:val="BodyText2"/>
              <w:rPr>
                <w:sz w:val="20"/>
              </w:rPr>
            </w:pPr>
            <w:r w:rsidRPr="00D86BA5">
              <w:rPr>
                <w:sz w:val="20"/>
              </w:rPr>
              <w:t>Unit 1 Commissioning Testing</w:t>
            </w:r>
          </w:p>
        </w:tc>
      </w:tr>
      <w:tr w:rsidR="00FC3EEC" w:rsidRPr="00D86BA5" w:rsidTr="00CB310B">
        <w:trPr>
          <w:trHeight w:val="20"/>
          <w:jc w:val="center"/>
        </w:trPr>
        <w:tc>
          <w:tcPr>
            <w:tcW w:w="1345" w:type="dxa"/>
            <w:vAlign w:val="center"/>
          </w:tcPr>
          <w:p w:rsidR="00FC3EEC" w:rsidRPr="00D86BA5" w:rsidRDefault="00FC3EEC" w:rsidP="00FC3EEC">
            <w:pPr>
              <w:pStyle w:val="BodyText2"/>
              <w:rPr>
                <w:b/>
                <w:sz w:val="20"/>
              </w:rPr>
            </w:pPr>
          </w:p>
        </w:tc>
        <w:tc>
          <w:tcPr>
            <w:tcW w:w="2520" w:type="dxa"/>
            <w:vAlign w:val="center"/>
          </w:tcPr>
          <w:p w:rsidR="00FC3EEC" w:rsidRPr="00D86BA5" w:rsidRDefault="00FC3EEC" w:rsidP="00FC3EEC">
            <w:pPr>
              <w:pStyle w:val="BodyText2"/>
              <w:jc w:val="center"/>
              <w:rPr>
                <w:sz w:val="20"/>
              </w:rPr>
            </w:pPr>
            <w:r w:rsidRPr="00D86BA5">
              <w:rPr>
                <w:sz w:val="20"/>
              </w:rPr>
              <w:t>February 12 - 16</w:t>
            </w:r>
          </w:p>
        </w:tc>
        <w:tc>
          <w:tcPr>
            <w:tcW w:w="5310" w:type="dxa"/>
            <w:vAlign w:val="center"/>
          </w:tcPr>
          <w:p w:rsidR="00FC3EEC" w:rsidRPr="00D86BA5" w:rsidRDefault="00FC3EEC" w:rsidP="00FC3EEC">
            <w:pPr>
              <w:pStyle w:val="BodyText2"/>
              <w:rPr>
                <w:sz w:val="20"/>
              </w:rPr>
            </w:pPr>
            <w:r w:rsidRPr="00D86BA5">
              <w:rPr>
                <w:sz w:val="20"/>
              </w:rPr>
              <w:t>Distribution Valve Removal</w:t>
            </w:r>
          </w:p>
        </w:tc>
      </w:tr>
      <w:tr w:rsidR="00FC3EEC" w:rsidRPr="00D86BA5" w:rsidTr="005F3030">
        <w:trPr>
          <w:trHeight w:val="287"/>
          <w:jc w:val="center"/>
        </w:trPr>
        <w:tc>
          <w:tcPr>
            <w:tcW w:w="1345" w:type="dxa"/>
            <w:vAlign w:val="center"/>
          </w:tcPr>
          <w:p w:rsidR="00FC3EEC" w:rsidRPr="00D86BA5" w:rsidRDefault="00FC3EEC" w:rsidP="00FC3EEC">
            <w:pPr>
              <w:pStyle w:val="BodyText2"/>
              <w:rPr>
                <w:b/>
                <w:sz w:val="20"/>
              </w:rPr>
            </w:pPr>
          </w:p>
        </w:tc>
        <w:tc>
          <w:tcPr>
            <w:tcW w:w="2520" w:type="dxa"/>
            <w:vAlign w:val="center"/>
          </w:tcPr>
          <w:p w:rsidR="00FC3EEC" w:rsidRPr="00D86BA5" w:rsidRDefault="00FC3EEC" w:rsidP="00FC3EEC">
            <w:pPr>
              <w:pStyle w:val="BodyText2"/>
              <w:jc w:val="center"/>
              <w:rPr>
                <w:sz w:val="20"/>
              </w:rPr>
            </w:pPr>
            <w:r w:rsidRPr="00D86BA5">
              <w:rPr>
                <w:sz w:val="20"/>
              </w:rPr>
              <w:t>March 5 - 29</w:t>
            </w:r>
          </w:p>
        </w:tc>
        <w:tc>
          <w:tcPr>
            <w:tcW w:w="5310" w:type="dxa"/>
            <w:vAlign w:val="center"/>
          </w:tcPr>
          <w:p w:rsidR="005F3030" w:rsidRPr="00D86BA5" w:rsidRDefault="00FC3EEC" w:rsidP="00FC3EEC">
            <w:pPr>
              <w:pStyle w:val="BodyText2"/>
              <w:rPr>
                <w:sz w:val="20"/>
              </w:rPr>
            </w:pPr>
            <w:r w:rsidRPr="00D86BA5">
              <w:rPr>
                <w:sz w:val="20"/>
              </w:rPr>
              <w:t>Servo Oil Supply Repair</w:t>
            </w:r>
          </w:p>
        </w:tc>
      </w:tr>
      <w:tr w:rsidR="005F3030" w:rsidRPr="00D86BA5" w:rsidTr="005F3030">
        <w:trPr>
          <w:trHeight w:val="287"/>
          <w:jc w:val="center"/>
        </w:trPr>
        <w:tc>
          <w:tcPr>
            <w:tcW w:w="1345" w:type="dxa"/>
            <w:vAlign w:val="center"/>
          </w:tcPr>
          <w:p w:rsidR="005F3030" w:rsidRPr="00D86BA5" w:rsidRDefault="005F3030" w:rsidP="00FC3EEC">
            <w:pPr>
              <w:pStyle w:val="BodyText2"/>
              <w:rPr>
                <w:b/>
                <w:sz w:val="20"/>
              </w:rPr>
            </w:pPr>
          </w:p>
        </w:tc>
        <w:tc>
          <w:tcPr>
            <w:tcW w:w="2520" w:type="dxa"/>
            <w:vAlign w:val="center"/>
          </w:tcPr>
          <w:p w:rsidR="005F3030" w:rsidRPr="00EE4F0A" w:rsidRDefault="005F3030" w:rsidP="005F3030">
            <w:pPr>
              <w:pStyle w:val="BodyText2"/>
              <w:jc w:val="center"/>
              <w:rPr>
                <w:sz w:val="20"/>
              </w:rPr>
            </w:pPr>
            <w:r w:rsidRPr="00EE4F0A">
              <w:rPr>
                <w:sz w:val="20"/>
              </w:rPr>
              <w:t>March 19</w:t>
            </w:r>
          </w:p>
        </w:tc>
        <w:tc>
          <w:tcPr>
            <w:tcW w:w="5310" w:type="dxa"/>
            <w:vAlign w:val="center"/>
          </w:tcPr>
          <w:p w:rsidR="005F3030" w:rsidRPr="00EE4F0A" w:rsidRDefault="005F3030" w:rsidP="00FC3EEC">
            <w:pPr>
              <w:pStyle w:val="BodyText2"/>
              <w:rPr>
                <w:sz w:val="20"/>
              </w:rPr>
            </w:pPr>
            <w:r w:rsidRPr="00EE4F0A">
              <w:rPr>
                <w:sz w:val="20"/>
              </w:rPr>
              <w:t>ESBS Installation</w:t>
            </w:r>
          </w:p>
        </w:tc>
      </w:tr>
      <w:tr w:rsidR="00FC3EEC" w:rsidRPr="00D86BA5" w:rsidTr="00CB310B">
        <w:trPr>
          <w:trHeight w:val="20"/>
          <w:jc w:val="center"/>
        </w:trPr>
        <w:tc>
          <w:tcPr>
            <w:tcW w:w="1345" w:type="dxa"/>
            <w:vAlign w:val="center"/>
          </w:tcPr>
          <w:p w:rsidR="005F3030" w:rsidRPr="00D86BA5" w:rsidRDefault="005F3030" w:rsidP="00FC3EEC">
            <w:pPr>
              <w:pStyle w:val="BodyText2"/>
              <w:rPr>
                <w:sz w:val="20"/>
              </w:rPr>
            </w:pPr>
          </w:p>
        </w:tc>
        <w:tc>
          <w:tcPr>
            <w:tcW w:w="2520" w:type="dxa"/>
            <w:vAlign w:val="center"/>
          </w:tcPr>
          <w:p w:rsidR="00FC3EEC" w:rsidRPr="00D86BA5" w:rsidRDefault="00FC3EEC" w:rsidP="00FC3EEC">
            <w:pPr>
              <w:pStyle w:val="BodyText2"/>
              <w:jc w:val="center"/>
              <w:rPr>
                <w:sz w:val="20"/>
              </w:rPr>
            </w:pPr>
            <w:r w:rsidRPr="00D86BA5">
              <w:rPr>
                <w:sz w:val="20"/>
              </w:rPr>
              <w:t>April 5</w:t>
            </w:r>
          </w:p>
        </w:tc>
        <w:tc>
          <w:tcPr>
            <w:tcW w:w="5310" w:type="dxa"/>
            <w:vAlign w:val="center"/>
          </w:tcPr>
          <w:p w:rsidR="00FC3EEC" w:rsidRPr="00D86BA5" w:rsidRDefault="00FC3EEC" w:rsidP="00FC3EEC">
            <w:pPr>
              <w:pStyle w:val="BodyText2"/>
              <w:rPr>
                <w:sz w:val="20"/>
              </w:rPr>
            </w:pPr>
            <w:r w:rsidRPr="00D86BA5">
              <w:rPr>
                <w:sz w:val="20"/>
              </w:rPr>
              <w:t>Gate Lock Oil Leak</w:t>
            </w:r>
          </w:p>
        </w:tc>
      </w:tr>
      <w:tr w:rsidR="00FC3EEC" w:rsidRPr="00D86BA5" w:rsidTr="00CB310B">
        <w:trPr>
          <w:trHeight w:val="20"/>
          <w:jc w:val="center"/>
        </w:trPr>
        <w:tc>
          <w:tcPr>
            <w:tcW w:w="1345" w:type="dxa"/>
            <w:vAlign w:val="center"/>
          </w:tcPr>
          <w:p w:rsidR="00FC3EEC" w:rsidRPr="00D86BA5" w:rsidRDefault="00FC3EEC" w:rsidP="00FC3EEC">
            <w:pPr>
              <w:pStyle w:val="BodyText2"/>
              <w:rPr>
                <w:sz w:val="20"/>
              </w:rPr>
            </w:pPr>
          </w:p>
        </w:tc>
        <w:tc>
          <w:tcPr>
            <w:tcW w:w="2520" w:type="dxa"/>
            <w:vAlign w:val="center"/>
          </w:tcPr>
          <w:p w:rsidR="00FC3EEC" w:rsidRPr="00D86BA5" w:rsidRDefault="00FC3EEC" w:rsidP="00FC3EEC">
            <w:pPr>
              <w:pStyle w:val="BodyText2"/>
              <w:jc w:val="center"/>
              <w:rPr>
                <w:sz w:val="20"/>
              </w:rPr>
            </w:pPr>
            <w:r w:rsidRPr="00D86BA5">
              <w:rPr>
                <w:sz w:val="20"/>
              </w:rPr>
              <w:t>April 30</w:t>
            </w:r>
          </w:p>
        </w:tc>
        <w:tc>
          <w:tcPr>
            <w:tcW w:w="5310" w:type="dxa"/>
            <w:vAlign w:val="center"/>
          </w:tcPr>
          <w:p w:rsidR="00FC3EEC" w:rsidRPr="00D86BA5" w:rsidRDefault="00FC3EEC" w:rsidP="00FC3EEC">
            <w:pPr>
              <w:pStyle w:val="BodyText2"/>
              <w:rPr>
                <w:sz w:val="20"/>
              </w:rPr>
            </w:pPr>
            <w:r w:rsidRPr="00D86BA5">
              <w:rPr>
                <w:sz w:val="20"/>
              </w:rPr>
              <w:t>Governor Oil Pump</w:t>
            </w:r>
          </w:p>
        </w:tc>
      </w:tr>
      <w:tr w:rsidR="00FC3EEC" w:rsidRPr="00D86BA5" w:rsidTr="00CB310B">
        <w:trPr>
          <w:trHeight w:val="20"/>
          <w:jc w:val="center"/>
        </w:trPr>
        <w:tc>
          <w:tcPr>
            <w:tcW w:w="1345" w:type="dxa"/>
            <w:vAlign w:val="center"/>
          </w:tcPr>
          <w:p w:rsidR="00FC3EEC" w:rsidRPr="00D86BA5" w:rsidRDefault="00FC3EEC" w:rsidP="00FC3EEC">
            <w:pPr>
              <w:pStyle w:val="BodyText2"/>
              <w:rPr>
                <w:sz w:val="20"/>
              </w:rPr>
            </w:pPr>
          </w:p>
        </w:tc>
        <w:tc>
          <w:tcPr>
            <w:tcW w:w="2520" w:type="dxa"/>
            <w:vAlign w:val="center"/>
          </w:tcPr>
          <w:p w:rsidR="00FC3EEC" w:rsidRPr="00D86BA5" w:rsidRDefault="00FC3EEC" w:rsidP="00FC3EEC">
            <w:pPr>
              <w:pStyle w:val="BodyText2"/>
              <w:jc w:val="center"/>
              <w:rPr>
                <w:sz w:val="20"/>
              </w:rPr>
            </w:pPr>
            <w:r w:rsidRPr="00D86BA5">
              <w:rPr>
                <w:sz w:val="20"/>
              </w:rPr>
              <w:t>November 13 - 26</w:t>
            </w:r>
          </w:p>
        </w:tc>
        <w:tc>
          <w:tcPr>
            <w:tcW w:w="5310" w:type="dxa"/>
            <w:vAlign w:val="center"/>
          </w:tcPr>
          <w:p w:rsidR="00FC3EEC" w:rsidRPr="00D86BA5" w:rsidRDefault="00FC3EEC" w:rsidP="00FC3EEC">
            <w:pPr>
              <w:pStyle w:val="BodyText2"/>
              <w:rPr>
                <w:sz w:val="20"/>
              </w:rPr>
            </w:pPr>
            <w:r w:rsidRPr="00D86BA5">
              <w:rPr>
                <w:sz w:val="20"/>
              </w:rPr>
              <w:t>Thrust Bearing Electrical Isolation</w:t>
            </w:r>
          </w:p>
        </w:tc>
      </w:tr>
      <w:tr w:rsidR="003E0256" w:rsidRPr="00D86BA5" w:rsidTr="00CB310B">
        <w:trPr>
          <w:trHeight w:val="20"/>
          <w:jc w:val="center"/>
        </w:trPr>
        <w:tc>
          <w:tcPr>
            <w:tcW w:w="1345" w:type="dxa"/>
            <w:vAlign w:val="center"/>
          </w:tcPr>
          <w:p w:rsidR="003E0256" w:rsidRPr="00D86BA5" w:rsidRDefault="003E0256" w:rsidP="00FC3EEC">
            <w:pPr>
              <w:pStyle w:val="BodyText2"/>
              <w:rPr>
                <w:sz w:val="20"/>
              </w:rPr>
            </w:pPr>
          </w:p>
        </w:tc>
        <w:tc>
          <w:tcPr>
            <w:tcW w:w="2520" w:type="dxa"/>
            <w:vAlign w:val="center"/>
          </w:tcPr>
          <w:p w:rsidR="003E0256" w:rsidRPr="00D86BA5" w:rsidRDefault="00CB310B" w:rsidP="00FC3EEC">
            <w:pPr>
              <w:pStyle w:val="BodyText2"/>
              <w:jc w:val="center"/>
              <w:rPr>
                <w:sz w:val="20"/>
              </w:rPr>
            </w:pPr>
            <w:r w:rsidRPr="00D86BA5">
              <w:rPr>
                <w:sz w:val="20"/>
              </w:rPr>
              <w:t xml:space="preserve">December 27 - </w:t>
            </w:r>
          </w:p>
        </w:tc>
        <w:tc>
          <w:tcPr>
            <w:tcW w:w="5310" w:type="dxa"/>
            <w:vAlign w:val="center"/>
          </w:tcPr>
          <w:p w:rsidR="003E0256" w:rsidRPr="00D86BA5" w:rsidRDefault="00CB310B" w:rsidP="00FC3EEC">
            <w:pPr>
              <w:pStyle w:val="BodyText2"/>
              <w:rPr>
                <w:sz w:val="20"/>
              </w:rPr>
            </w:pPr>
            <w:r w:rsidRPr="00D86BA5">
              <w:rPr>
                <w:sz w:val="20"/>
              </w:rPr>
              <w:t>Digital Governor Upgrade/Annual Maintenance</w:t>
            </w:r>
          </w:p>
        </w:tc>
      </w:tr>
      <w:tr w:rsidR="003E0256" w:rsidRPr="00D86BA5" w:rsidTr="00CB310B">
        <w:trPr>
          <w:trHeight w:val="20"/>
          <w:jc w:val="center"/>
        </w:trPr>
        <w:tc>
          <w:tcPr>
            <w:tcW w:w="1345" w:type="dxa"/>
            <w:vAlign w:val="center"/>
          </w:tcPr>
          <w:p w:rsidR="003E0256" w:rsidRPr="00D86BA5" w:rsidRDefault="003E0256" w:rsidP="00FC3EEC">
            <w:pPr>
              <w:pStyle w:val="BodyText2"/>
              <w:rPr>
                <w:sz w:val="20"/>
              </w:rPr>
            </w:pPr>
          </w:p>
        </w:tc>
        <w:tc>
          <w:tcPr>
            <w:tcW w:w="2520" w:type="dxa"/>
            <w:vAlign w:val="center"/>
          </w:tcPr>
          <w:p w:rsidR="003E0256" w:rsidRPr="00D86BA5" w:rsidRDefault="003E0256" w:rsidP="00FC3EEC">
            <w:pPr>
              <w:pStyle w:val="BodyText2"/>
              <w:jc w:val="center"/>
              <w:rPr>
                <w:sz w:val="20"/>
              </w:rPr>
            </w:pPr>
          </w:p>
        </w:tc>
        <w:tc>
          <w:tcPr>
            <w:tcW w:w="5310" w:type="dxa"/>
            <w:vAlign w:val="center"/>
          </w:tcPr>
          <w:p w:rsidR="003E0256" w:rsidRPr="00D86BA5" w:rsidRDefault="003E0256" w:rsidP="00FC3EEC">
            <w:pPr>
              <w:pStyle w:val="BodyText2"/>
              <w:rPr>
                <w:sz w:val="20"/>
              </w:rPr>
            </w:pPr>
          </w:p>
        </w:tc>
      </w:tr>
      <w:tr w:rsidR="00FC3EEC" w:rsidRPr="00D86BA5" w:rsidTr="00CB310B">
        <w:trPr>
          <w:trHeight w:val="20"/>
          <w:jc w:val="center"/>
        </w:trPr>
        <w:tc>
          <w:tcPr>
            <w:tcW w:w="1345" w:type="dxa"/>
            <w:vAlign w:val="center"/>
          </w:tcPr>
          <w:p w:rsidR="00FC3EEC" w:rsidRPr="00D86BA5" w:rsidRDefault="00FC3EEC" w:rsidP="00FC3EEC">
            <w:pPr>
              <w:pStyle w:val="BodyText2"/>
              <w:rPr>
                <w:b/>
                <w:sz w:val="20"/>
              </w:rPr>
            </w:pPr>
            <w:r w:rsidRPr="00D86BA5">
              <w:rPr>
                <w:sz w:val="20"/>
              </w:rPr>
              <w:t>Unit 2</w:t>
            </w:r>
          </w:p>
        </w:tc>
        <w:tc>
          <w:tcPr>
            <w:tcW w:w="2520" w:type="dxa"/>
            <w:vAlign w:val="center"/>
          </w:tcPr>
          <w:p w:rsidR="00FC3EEC" w:rsidRPr="00D86BA5" w:rsidRDefault="00FC3EEC" w:rsidP="00FC3EEC">
            <w:pPr>
              <w:pStyle w:val="BodyText2"/>
              <w:jc w:val="center"/>
              <w:rPr>
                <w:sz w:val="20"/>
              </w:rPr>
            </w:pPr>
            <w:r w:rsidRPr="00D86BA5">
              <w:rPr>
                <w:sz w:val="20"/>
              </w:rPr>
              <w:t>March 29 – April 3</w:t>
            </w:r>
          </w:p>
        </w:tc>
        <w:tc>
          <w:tcPr>
            <w:tcW w:w="5310" w:type="dxa"/>
            <w:vAlign w:val="center"/>
          </w:tcPr>
          <w:p w:rsidR="00FC3EEC" w:rsidRPr="00D86BA5" w:rsidRDefault="00FC3EEC" w:rsidP="00FC3EEC">
            <w:pPr>
              <w:pStyle w:val="BodyText2"/>
              <w:rPr>
                <w:sz w:val="20"/>
              </w:rPr>
            </w:pPr>
            <w:r w:rsidRPr="00D86BA5">
              <w:rPr>
                <w:sz w:val="20"/>
              </w:rPr>
              <w:t>ESBS Installation (Forced Outage Delay in Installation)</w:t>
            </w:r>
          </w:p>
        </w:tc>
      </w:tr>
      <w:tr w:rsidR="00FC3EEC" w:rsidRPr="00D86BA5" w:rsidTr="00CB310B">
        <w:trPr>
          <w:trHeight w:val="20"/>
          <w:jc w:val="center"/>
        </w:trPr>
        <w:tc>
          <w:tcPr>
            <w:tcW w:w="1345" w:type="dxa"/>
            <w:vAlign w:val="center"/>
          </w:tcPr>
          <w:p w:rsidR="00FC3EEC" w:rsidRPr="00D86BA5" w:rsidRDefault="00FC3EEC" w:rsidP="00FC3EEC">
            <w:pPr>
              <w:pStyle w:val="BodyText2"/>
              <w:rPr>
                <w:b/>
                <w:sz w:val="20"/>
              </w:rPr>
            </w:pPr>
          </w:p>
        </w:tc>
        <w:tc>
          <w:tcPr>
            <w:tcW w:w="2520" w:type="dxa"/>
            <w:vAlign w:val="center"/>
          </w:tcPr>
          <w:p w:rsidR="00FC3EEC" w:rsidRPr="00D86BA5" w:rsidRDefault="00FC3EEC" w:rsidP="00FC3EEC">
            <w:pPr>
              <w:pStyle w:val="BodyText2"/>
              <w:jc w:val="center"/>
              <w:rPr>
                <w:sz w:val="20"/>
              </w:rPr>
            </w:pPr>
            <w:r w:rsidRPr="00D86BA5">
              <w:rPr>
                <w:sz w:val="20"/>
              </w:rPr>
              <w:t>August 27 - September 5</w:t>
            </w:r>
          </w:p>
        </w:tc>
        <w:tc>
          <w:tcPr>
            <w:tcW w:w="5310" w:type="dxa"/>
            <w:vAlign w:val="center"/>
          </w:tcPr>
          <w:p w:rsidR="00FC3EEC" w:rsidRPr="00D86BA5" w:rsidRDefault="00FC3EEC" w:rsidP="00FC3EEC">
            <w:pPr>
              <w:pStyle w:val="BodyText2"/>
              <w:rPr>
                <w:sz w:val="20"/>
              </w:rPr>
            </w:pPr>
            <w:r w:rsidRPr="00D86BA5">
              <w:rPr>
                <w:sz w:val="20"/>
              </w:rPr>
              <w:t>EAL Grease Replacement</w:t>
            </w:r>
          </w:p>
        </w:tc>
      </w:tr>
      <w:tr w:rsidR="00FC3EEC" w:rsidRPr="00D86BA5" w:rsidTr="00CB310B">
        <w:trPr>
          <w:trHeight w:val="20"/>
          <w:jc w:val="center"/>
        </w:trPr>
        <w:tc>
          <w:tcPr>
            <w:tcW w:w="1345" w:type="dxa"/>
            <w:vAlign w:val="center"/>
          </w:tcPr>
          <w:p w:rsidR="00FC3EEC" w:rsidRPr="00D86BA5" w:rsidRDefault="00FC3EEC" w:rsidP="00FC3EEC">
            <w:pPr>
              <w:pStyle w:val="BodyText2"/>
              <w:rPr>
                <w:b/>
                <w:sz w:val="20"/>
              </w:rPr>
            </w:pPr>
          </w:p>
        </w:tc>
        <w:tc>
          <w:tcPr>
            <w:tcW w:w="2520" w:type="dxa"/>
            <w:vAlign w:val="center"/>
          </w:tcPr>
          <w:p w:rsidR="00FC3EEC" w:rsidRPr="00D86BA5" w:rsidRDefault="00FC3EEC" w:rsidP="00FC3EEC">
            <w:pPr>
              <w:pStyle w:val="BodyText2"/>
              <w:jc w:val="center"/>
              <w:rPr>
                <w:sz w:val="20"/>
              </w:rPr>
            </w:pPr>
          </w:p>
        </w:tc>
        <w:tc>
          <w:tcPr>
            <w:tcW w:w="5310" w:type="dxa"/>
            <w:vAlign w:val="center"/>
          </w:tcPr>
          <w:p w:rsidR="00FC3EEC" w:rsidRPr="00D86BA5" w:rsidRDefault="00FC3EEC" w:rsidP="00FC3EEC">
            <w:pPr>
              <w:pStyle w:val="BodyText2"/>
              <w:rPr>
                <w:sz w:val="20"/>
              </w:rPr>
            </w:pPr>
          </w:p>
        </w:tc>
      </w:tr>
      <w:tr w:rsidR="00FC3EEC" w:rsidRPr="00D86BA5" w:rsidTr="00CB310B">
        <w:trPr>
          <w:trHeight w:val="20"/>
          <w:jc w:val="center"/>
        </w:trPr>
        <w:tc>
          <w:tcPr>
            <w:tcW w:w="1345" w:type="dxa"/>
            <w:vAlign w:val="center"/>
          </w:tcPr>
          <w:p w:rsidR="00FC3EEC" w:rsidRPr="00D86BA5" w:rsidRDefault="00FC3EEC" w:rsidP="00FC3EEC">
            <w:pPr>
              <w:pStyle w:val="BodyText2"/>
              <w:rPr>
                <w:b/>
                <w:sz w:val="20"/>
              </w:rPr>
            </w:pPr>
          </w:p>
        </w:tc>
        <w:tc>
          <w:tcPr>
            <w:tcW w:w="2520" w:type="dxa"/>
            <w:vAlign w:val="center"/>
          </w:tcPr>
          <w:p w:rsidR="00FC3EEC" w:rsidRPr="00D86BA5" w:rsidRDefault="00FC3EEC" w:rsidP="00FC3EEC">
            <w:pPr>
              <w:pStyle w:val="BodyText2"/>
              <w:jc w:val="center"/>
              <w:rPr>
                <w:sz w:val="20"/>
              </w:rPr>
            </w:pPr>
          </w:p>
        </w:tc>
        <w:tc>
          <w:tcPr>
            <w:tcW w:w="5310" w:type="dxa"/>
            <w:vAlign w:val="center"/>
          </w:tcPr>
          <w:p w:rsidR="00FC3EEC" w:rsidRPr="00D86BA5" w:rsidRDefault="00FC3EEC" w:rsidP="00FC3EEC">
            <w:pPr>
              <w:pStyle w:val="BodyText2"/>
              <w:rPr>
                <w:sz w:val="20"/>
              </w:rPr>
            </w:pPr>
          </w:p>
        </w:tc>
      </w:tr>
      <w:tr w:rsidR="00FC3EEC" w:rsidRPr="00D86BA5" w:rsidTr="00CB310B">
        <w:trPr>
          <w:trHeight w:val="20"/>
          <w:jc w:val="center"/>
        </w:trPr>
        <w:tc>
          <w:tcPr>
            <w:tcW w:w="1345" w:type="dxa"/>
            <w:vAlign w:val="center"/>
          </w:tcPr>
          <w:p w:rsidR="00FC3EEC" w:rsidRPr="00D86BA5" w:rsidRDefault="00FC3EEC" w:rsidP="00FC3EEC">
            <w:pPr>
              <w:pStyle w:val="BodyText2"/>
              <w:rPr>
                <w:b/>
                <w:sz w:val="20"/>
              </w:rPr>
            </w:pPr>
            <w:r w:rsidRPr="00D86BA5">
              <w:rPr>
                <w:sz w:val="20"/>
              </w:rPr>
              <w:t>Unit 3</w:t>
            </w:r>
          </w:p>
        </w:tc>
        <w:tc>
          <w:tcPr>
            <w:tcW w:w="2520" w:type="dxa"/>
            <w:vAlign w:val="center"/>
          </w:tcPr>
          <w:p w:rsidR="00FC3EEC" w:rsidRPr="00D86BA5" w:rsidRDefault="00FC3EEC" w:rsidP="00FC3EEC">
            <w:pPr>
              <w:pStyle w:val="BodyText2"/>
              <w:jc w:val="center"/>
              <w:rPr>
                <w:sz w:val="20"/>
              </w:rPr>
            </w:pPr>
            <w:r w:rsidRPr="00D86BA5">
              <w:rPr>
                <w:sz w:val="20"/>
              </w:rPr>
              <w:t>March 29</w:t>
            </w:r>
          </w:p>
        </w:tc>
        <w:tc>
          <w:tcPr>
            <w:tcW w:w="5310" w:type="dxa"/>
            <w:vAlign w:val="center"/>
          </w:tcPr>
          <w:p w:rsidR="00FC3EEC" w:rsidRPr="00D86BA5" w:rsidRDefault="00FC3EEC" w:rsidP="00FC3EEC">
            <w:pPr>
              <w:pStyle w:val="BodyText2"/>
              <w:rPr>
                <w:sz w:val="20"/>
              </w:rPr>
            </w:pPr>
            <w:r w:rsidRPr="00D86BA5">
              <w:rPr>
                <w:sz w:val="20"/>
              </w:rPr>
              <w:t>ESBS Installation</w:t>
            </w:r>
          </w:p>
        </w:tc>
      </w:tr>
      <w:tr w:rsidR="00FC3EEC" w:rsidRPr="00D86BA5" w:rsidTr="00CB310B">
        <w:trPr>
          <w:trHeight w:val="20"/>
          <w:jc w:val="center"/>
        </w:trPr>
        <w:tc>
          <w:tcPr>
            <w:tcW w:w="1345" w:type="dxa"/>
            <w:vAlign w:val="center"/>
          </w:tcPr>
          <w:p w:rsidR="00FC3EEC" w:rsidRPr="00D86BA5" w:rsidRDefault="00FC3EEC" w:rsidP="00FC3EEC">
            <w:pPr>
              <w:pStyle w:val="BodyText2"/>
              <w:rPr>
                <w:b/>
                <w:sz w:val="20"/>
              </w:rPr>
            </w:pPr>
          </w:p>
        </w:tc>
        <w:tc>
          <w:tcPr>
            <w:tcW w:w="2520" w:type="dxa"/>
            <w:vAlign w:val="center"/>
          </w:tcPr>
          <w:p w:rsidR="00FC3EEC" w:rsidRPr="00D86BA5" w:rsidRDefault="00FC3EEC" w:rsidP="00FC3EEC">
            <w:pPr>
              <w:pStyle w:val="BodyText2"/>
              <w:jc w:val="center"/>
              <w:rPr>
                <w:sz w:val="20"/>
              </w:rPr>
            </w:pPr>
            <w:r w:rsidRPr="00D86BA5">
              <w:rPr>
                <w:sz w:val="20"/>
              </w:rPr>
              <w:t>June 18 - 27</w:t>
            </w:r>
          </w:p>
        </w:tc>
        <w:tc>
          <w:tcPr>
            <w:tcW w:w="5310" w:type="dxa"/>
            <w:vAlign w:val="center"/>
          </w:tcPr>
          <w:p w:rsidR="00FC3EEC" w:rsidRPr="00D86BA5" w:rsidRDefault="00FC3EEC" w:rsidP="00FC3EEC">
            <w:pPr>
              <w:pStyle w:val="BodyText2"/>
              <w:rPr>
                <w:sz w:val="20"/>
              </w:rPr>
            </w:pPr>
            <w:r w:rsidRPr="00D86BA5">
              <w:rPr>
                <w:sz w:val="20"/>
              </w:rPr>
              <w:t>Governor Oil Leak Repair</w:t>
            </w:r>
          </w:p>
        </w:tc>
      </w:tr>
      <w:tr w:rsidR="00FC3EEC" w:rsidRPr="00D86BA5" w:rsidTr="00CB310B">
        <w:trPr>
          <w:trHeight w:val="20"/>
          <w:jc w:val="center"/>
        </w:trPr>
        <w:tc>
          <w:tcPr>
            <w:tcW w:w="1345" w:type="dxa"/>
            <w:vAlign w:val="center"/>
          </w:tcPr>
          <w:p w:rsidR="00FC3EEC" w:rsidRPr="00D86BA5" w:rsidRDefault="00FC3EEC" w:rsidP="00FC3EEC">
            <w:pPr>
              <w:pStyle w:val="BodyText2"/>
              <w:rPr>
                <w:b/>
                <w:sz w:val="20"/>
              </w:rPr>
            </w:pPr>
          </w:p>
        </w:tc>
        <w:tc>
          <w:tcPr>
            <w:tcW w:w="2520" w:type="dxa"/>
            <w:vAlign w:val="center"/>
          </w:tcPr>
          <w:p w:rsidR="00FC3EEC" w:rsidRPr="00D86BA5" w:rsidRDefault="00FC3EEC" w:rsidP="00FC3EEC">
            <w:pPr>
              <w:pStyle w:val="BodyText2"/>
              <w:jc w:val="center"/>
              <w:rPr>
                <w:sz w:val="20"/>
              </w:rPr>
            </w:pPr>
            <w:r w:rsidRPr="00D86BA5">
              <w:rPr>
                <w:sz w:val="20"/>
              </w:rPr>
              <w:t>July 7</w:t>
            </w:r>
          </w:p>
        </w:tc>
        <w:tc>
          <w:tcPr>
            <w:tcW w:w="5310" w:type="dxa"/>
            <w:vAlign w:val="center"/>
          </w:tcPr>
          <w:p w:rsidR="00FC3EEC" w:rsidRPr="00D86BA5" w:rsidRDefault="00FC3EEC" w:rsidP="00FC3EEC">
            <w:pPr>
              <w:pStyle w:val="BodyText2"/>
              <w:rPr>
                <w:sz w:val="20"/>
              </w:rPr>
            </w:pPr>
            <w:r w:rsidRPr="00D86BA5">
              <w:rPr>
                <w:sz w:val="20"/>
              </w:rPr>
              <w:t>3C Headgate Position Verification</w:t>
            </w:r>
          </w:p>
        </w:tc>
      </w:tr>
      <w:tr w:rsidR="00FC3EEC" w:rsidRPr="00D86BA5" w:rsidTr="00CB310B">
        <w:trPr>
          <w:trHeight w:val="20"/>
          <w:jc w:val="center"/>
        </w:trPr>
        <w:tc>
          <w:tcPr>
            <w:tcW w:w="1345" w:type="dxa"/>
            <w:vAlign w:val="center"/>
          </w:tcPr>
          <w:p w:rsidR="00FC3EEC" w:rsidRPr="00D86BA5" w:rsidRDefault="00FC3EEC" w:rsidP="00FC3EEC">
            <w:pPr>
              <w:pStyle w:val="BodyText2"/>
              <w:rPr>
                <w:b/>
                <w:sz w:val="20"/>
              </w:rPr>
            </w:pPr>
          </w:p>
        </w:tc>
        <w:tc>
          <w:tcPr>
            <w:tcW w:w="2520" w:type="dxa"/>
            <w:vAlign w:val="center"/>
          </w:tcPr>
          <w:p w:rsidR="00FC3EEC" w:rsidRPr="00D86BA5" w:rsidRDefault="00FC3EEC" w:rsidP="00FC3EEC">
            <w:pPr>
              <w:pStyle w:val="BodyText2"/>
              <w:jc w:val="center"/>
              <w:rPr>
                <w:sz w:val="20"/>
              </w:rPr>
            </w:pPr>
            <w:r w:rsidRPr="00D86BA5">
              <w:rPr>
                <w:sz w:val="20"/>
              </w:rPr>
              <w:t>July 14 - 16</w:t>
            </w:r>
          </w:p>
        </w:tc>
        <w:tc>
          <w:tcPr>
            <w:tcW w:w="5310" w:type="dxa"/>
            <w:vAlign w:val="center"/>
          </w:tcPr>
          <w:p w:rsidR="00FC3EEC" w:rsidRPr="00D86BA5" w:rsidRDefault="00FC3EEC" w:rsidP="00FC3EEC">
            <w:pPr>
              <w:pStyle w:val="BodyText2"/>
              <w:rPr>
                <w:sz w:val="20"/>
              </w:rPr>
            </w:pPr>
            <w:r w:rsidRPr="00D86BA5">
              <w:rPr>
                <w:sz w:val="20"/>
              </w:rPr>
              <w:t>Oil Leak 3C Intake Gatewell Slot</w:t>
            </w:r>
          </w:p>
        </w:tc>
      </w:tr>
      <w:tr w:rsidR="00FC3EEC" w:rsidRPr="00D86BA5" w:rsidTr="00CB310B">
        <w:trPr>
          <w:trHeight w:val="20"/>
          <w:jc w:val="center"/>
        </w:trPr>
        <w:tc>
          <w:tcPr>
            <w:tcW w:w="1345" w:type="dxa"/>
            <w:vAlign w:val="center"/>
          </w:tcPr>
          <w:p w:rsidR="00FC3EEC" w:rsidRPr="00D86BA5" w:rsidRDefault="00FC3EEC" w:rsidP="00FC3EEC">
            <w:pPr>
              <w:pStyle w:val="BodyText2"/>
              <w:rPr>
                <w:b/>
                <w:sz w:val="20"/>
              </w:rPr>
            </w:pPr>
          </w:p>
        </w:tc>
        <w:tc>
          <w:tcPr>
            <w:tcW w:w="2520" w:type="dxa"/>
            <w:vAlign w:val="center"/>
          </w:tcPr>
          <w:p w:rsidR="00FC3EEC" w:rsidRPr="00D86BA5" w:rsidRDefault="00FC3EEC" w:rsidP="00FC3EEC">
            <w:pPr>
              <w:pStyle w:val="BodyText2"/>
              <w:jc w:val="center"/>
              <w:rPr>
                <w:sz w:val="20"/>
              </w:rPr>
            </w:pPr>
            <w:r w:rsidRPr="00D86BA5">
              <w:rPr>
                <w:sz w:val="20"/>
              </w:rPr>
              <w:t>October 1 – November 8</w:t>
            </w:r>
          </w:p>
        </w:tc>
        <w:tc>
          <w:tcPr>
            <w:tcW w:w="5310" w:type="dxa"/>
            <w:vAlign w:val="center"/>
          </w:tcPr>
          <w:p w:rsidR="00FC3EEC" w:rsidRPr="00D86BA5" w:rsidRDefault="00FC3EEC" w:rsidP="00FC3EEC">
            <w:pPr>
              <w:pStyle w:val="BodyText2"/>
              <w:rPr>
                <w:sz w:val="20"/>
              </w:rPr>
            </w:pPr>
            <w:r w:rsidRPr="00D86BA5">
              <w:rPr>
                <w:sz w:val="20"/>
              </w:rPr>
              <w:t>Digital Governor Upgrade/Annual Maintenance</w:t>
            </w:r>
          </w:p>
        </w:tc>
      </w:tr>
      <w:tr w:rsidR="00FC3EEC" w:rsidRPr="00D86BA5" w:rsidTr="00CB310B">
        <w:trPr>
          <w:trHeight w:val="20"/>
          <w:jc w:val="center"/>
        </w:trPr>
        <w:tc>
          <w:tcPr>
            <w:tcW w:w="1345" w:type="dxa"/>
            <w:vAlign w:val="center"/>
          </w:tcPr>
          <w:p w:rsidR="00FC3EEC" w:rsidRPr="00D86BA5" w:rsidRDefault="00FC3EEC" w:rsidP="00FC3EEC">
            <w:pPr>
              <w:pStyle w:val="BodyText2"/>
              <w:rPr>
                <w:b/>
                <w:sz w:val="20"/>
              </w:rPr>
            </w:pPr>
          </w:p>
        </w:tc>
        <w:tc>
          <w:tcPr>
            <w:tcW w:w="2520" w:type="dxa"/>
            <w:vAlign w:val="center"/>
          </w:tcPr>
          <w:p w:rsidR="00FC3EEC" w:rsidRPr="00D86BA5" w:rsidRDefault="00FC3EEC" w:rsidP="00FC3EEC">
            <w:pPr>
              <w:pStyle w:val="BodyText2"/>
              <w:jc w:val="center"/>
              <w:rPr>
                <w:sz w:val="20"/>
              </w:rPr>
            </w:pPr>
            <w:r w:rsidRPr="00D86BA5">
              <w:rPr>
                <w:sz w:val="20"/>
              </w:rPr>
              <w:t>November 12 - 13</w:t>
            </w:r>
          </w:p>
        </w:tc>
        <w:tc>
          <w:tcPr>
            <w:tcW w:w="5310" w:type="dxa"/>
            <w:vAlign w:val="center"/>
          </w:tcPr>
          <w:p w:rsidR="00FC3EEC" w:rsidRPr="00D86BA5" w:rsidRDefault="00FC3EEC" w:rsidP="00FC3EEC">
            <w:pPr>
              <w:pStyle w:val="BodyText2"/>
              <w:rPr>
                <w:sz w:val="20"/>
              </w:rPr>
            </w:pPr>
            <w:r w:rsidRPr="00D86BA5">
              <w:rPr>
                <w:sz w:val="20"/>
              </w:rPr>
              <w:t>Loss of Communication for AGC Control.</w:t>
            </w:r>
          </w:p>
        </w:tc>
      </w:tr>
      <w:tr w:rsidR="00FC3EEC" w:rsidRPr="00D86BA5" w:rsidTr="00CB310B">
        <w:trPr>
          <w:trHeight w:val="20"/>
          <w:jc w:val="center"/>
        </w:trPr>
        <w:tc>
          <w:tcPr>
            <w:tcW w:w="1345" w:type="dxa"/>
            <w:vAlign w:val="center"/>
          </w:tcPr>
          <w:p w:rsidR="00FC3EEC" w:rsidRPr="00D86BA5" w:rsidRDefault="00FC3EEC" w:rsidP="00FC3EEC">
            <w:pPr>
              <w:pStyle w:val="BodyText2"/>
              <w:rPr>
                <w:b/>
                <w:sz w:val="20"/>
              </w:rPr>
            </w:pPr>
          </w:p>
        </w:tc>
        <w:tc>
          <w:tcPr>
            <w:tcW w:w="2520" w:type="dxa"/>
            <w:vAlign w:val="center"/>
          </w:tcPr>
          <w:p w:rsidR="00FC3EEC" w:rsidRPr="00D86BA5" w:rsidRDefault="00FC3EEC" w:rsidP="00FC3EEC">
            <w:pPr>
              <w:pStyle w:val="BodyText2"/>
              <w:jc w:val="center"/>
              <w:rPr>
                <w:sz w:val="20"/>
              </w:rPr>
            </w:pPr>
          </w:p>
        </w:tc>
        <w:tc>
          <w:tcPr>
            <w:tcW w:w="5310" w:type="dxa"/>
            <w:vAlign w:val="center"/>
          </w:tcPr>
          <w:p w:rsidR="00FC3EEC" w:rsidRPr="00D86BA5" w:rsidRDefault="00FC3EEC" w:rsidP="00FC3EEC">
            <w:pPr>
              <w:pStyle w:val="BodyText2"/>
              <w:rPr>
                <w:sz w:val="20"/>
              </w:rPr>
            </w:pPr>
          </w:p>
        </w:tc>
      </w:tr>
      <w:tr w:rsidR="003E0256" w:rsidRPr="00D86BA5" w:rsidTr="00CB310B">
        <w:trPr>
          <w:trHeight w:val="20"/>
          <w:jc w:val="center"/>
        </w:trPr>
        <w:tc>
          <w:tcPr>
            <w:tcW w:w="1345" w:type="dxa"/>
            <w:vAlign w:val="center"/>
          </w:tcPr>
          <w:p w:rsidR="003E0256" w:rsidRPr="00D86BA5" w:rsidRDefault="003E0256" w:rsidP="00FC3EEC">
            <w:pPr>
              <w:pStyle w:val="BodyText2"/>
              <w:rPr>
                <w:b/>
                <w:sz w:val="20"/>
              </w:rPr>
            </w:pPr>
          </w:p>
        </w:tc>
        <w:tc>
          <w:tcPr>
            <w:tcW w:w="2520" w:type="dxa"/>
            <w:vAlign w:val="center"/>
          </w:tcPr>
          <w:p w:rsidR="003E0256" w:rsidRPr="00D86BA5" w:rsidRDefault="003E0256" w:rsidP="00FC3EEC">
            <w:pPr>
              <w:pStyle w:val="BodyText2"/>
              <w:jc w:val="center"/>
              <w:rPr>
                <w:sz w:val="20"/>
              </w:rPr>
            </w:pPr>
          </w:p>
        </w:tc>
        <w:tc>
          <w:tcPr>
            <w:tcW w:w="5310" w:type="dxa"/>
            <w:vAlign w:val="center"/>
          </w:tcPr>
          <w:p w:rsidR="003E0256" w:rsidRPr="00D86BA5" w:rsidRDefault="003E0256" w:rsidP="00FC3EEC">
            <w:pPr>
              <w:pStyle w:val="BodyText2"/>
              <w:rPr>
                <w:sz w:val="20"/>
              </w:rPr>
            </w:pPr>
          </w:p>
        </w:tc>
      </w:tr>
      <w:tr w:rsidR="00FC3EEC" w:rsidRPr="00D86BA5" w:rsidTr="00CB310B">
        <w:trPr>
          <w:trHeight w:val="20"/>
          <w:jc w:val="center"/>
        </w:trPr>
        <w:tc>
          <w:tcPr>
            <w:tcW w:w="1345" w:type="dxa"/>
            <w:vAlign w:val="center"/>
          </w:tcPr>
          <w:p w:rsidR="00FC3EEC" w:rsidRPr="00D86BA5" w:rsidRDefault="00FC3EEC" w:rsidP="00FC3EEC">
            <w:pPr>
              <w:pStyle w:val="BodyText2"/>
              <w:rPr>
                <w:b/>
                <w:sz w:val="20"/>
              </w:rPr>
            </w:pPr>
            <w:r w:rsidRPr="00D86BA5">
              <w:rPr>
                <w:sz w:val="20"/>
              </w:rPr>
              <w:t>Unit 4</w:t>
            </w:r>
          </w:p>
        </w:tc>
        <w:tc>
          <w:tcPr>
            <w:tcW w:w="2520" w:type="dxa"/>
            <w:vAlign w:val="center"/>
          </w:tcPr>
          <w:p w:rsidR="00FC3EEC" w:rsidRPr="00D86BA5" w:rsidRDefault="00FC3EEC" w:rsidP="00FC3EEC">
            <w:pPr>
              <w:pStyle w:val="BodyText2"/>
              <w:jc w:val="center"/>
              <w:rPr>
                <w:sz w:val="20"/>
              </w:rPr>
            </w:pPr>
            <w:r w:rsidRPr="00D86BA5">
              <w:rPr>
                <w:sz w:val="20"/>
              </w:rPr>
              <w:t>March 29 – April 2</w:t>
            </w:r>
          </w:p>
        </w:tc>
        <w:tc>
          <w:tcPr>
            <w:tcW w:w="5310" w:type="dxa"/>
            <w:vAlign w:val="center"/>
          </w:tcPr>
          <w:p w:rsidR="00FC3EEC" w:rsidRPr="00D86BA5" w:rsidRDefault="00FC3EEC" w:rsidP="00FC3EEC">
            <w:pPr>
              <w:pStyle w:val="BodyText2"/>
              <w:rPr>
                <w:sz w:val="20"/>
              </w:rPr>
            </w:pPr>
            <w:r w:rsidRPr="00D86BA5">
              <w:rPr>
                <w:sz w:val="20"/>
              </w:rPr>
              <w:t>ESBS Installation (Forced Outage Delay in Installation)</w:t>
            </w:r>
          </w:p>
        </w:tc>
      </w:tr>
      <w:tr w:rsidR="00FC3EEC" w:rsidRPr="00D86BA5" w:rsidTr="00CB310B">
        <w:trPr>
          <w:trHeight w:val="20"/>
          <w:jc w:val="center"/>
        </w:trPr>
        <w:tc>
          <w:tcPr>
            <w:tcW w:w="1345" w:type="dxa"/>
            <w:vAlign w:val="center"/>
          </w:tcPr>
          <w:p w:rsidR="00FC3EEC" w:rsidRPr="00D86BA5" w:rsidRDefault="00FC3EEC" w:rsidP="00FC3EEC">
            <w:pPr>
              <w:pStyle w:val="BodyText2"/>
              <w:rPr>
                <w:b/>
                <w:sz w:val="20"/>
              </w:rPr>
            </w:pPr>
          </w:p>
        </w:tc>
        <w:tc>
          <w:tcPr>
            <w:tcW w:w="2520" w:type="dxa"/>
            <w:vAlign w:val="center"/>
          </w:tcPr>
          <w:p w:rsidR="00FC3EEC" w:rsidRPr="00D86BA5" w:rsidRDefault="00FC3EEC" w:rsidP="00FC3EEC">
            <w:pPr>
              <w:pStyle w:val="BodyText2"/>
              <w:jc w:val="center"/>
              <w:rPr>
                <w:sz w:val="20"/>
              </w:rPr>
            </w:pPr>
            <w:r w:rsidRPr="00D86BA5">
              <w:rPr>
                <w:sz w:val="20"/>
              </w:rPr>
              <w:t>September 20</w:t>
            </w:r>
          </w:p>
        </w:tc>
        <w:tc>
          <w:tcPr>
            <w:tcW w:w="5310" w:type="dxa"/>
            <w:vAlign w:val="center"/>
          </w:tcPr>
          <w:p w:rsidR="00FC3EEC" w:rsidRPr="00D86BA5" w:rsidRDefault="00FC3EEC" w:rsidP="00FC3EEC">
            <w:pPr>
              <w:pStyle w:val="BodyText2"/>
              <w:rPr>
                <w:sz w:val="20"/>
              </w:rPr>
            </w:pPr>
            <w:r w:rsidRPr="00D86BA5">
              <w:rPr>
                <w:sz w:val="20"/>
              </w:rPr>
              <w:t>Stilling Basin Survey</w:t>
            </w:r>
          </w:p>
        </w:tc>
      </w:tr>
      <w:tr w:rsidR="00FC3EEC" w:rsidRPr="00D86BA5" w:rsidTr="00CB310B">
        <w:trPr>
          <w:trHeight w:val="20"/>
          <w:jc w:val="center"/>
        </w:trPr>
        <w:tc>
          <w:tcPr>
            <w:tcW w:w="1345" w:type="dxa"/>
            <w:vAlign w:val="center"/>
          </w:tcPr>
          <w:p w:rsidR="00FC3EEC" w:rsidRPr="00D86BA5" w:rsidRDefault="00FC3EEC" w:rsidP="00FC3EEC">
            <w:pPr>
              <w:pStyle w:val="BodyText2"/>
              <w:rPr>
                <w:b/>
                <w:sz w:val="20"/>
              </w:rPr>
            </w:pPr>
          </w:p>
        </w:tc>
        <w:tc>
          <w:tcPr>
            <w:tcW w:w="2520" w:type="dxa"/>
            <w:vAlign w:val="center"/>
          </w:tcPr>
          <w:p w:rsidR="00FC3EEC" w:rsidRPr="00D86BA5" w:rsidRDefault="00FC3EEC" w:rsidP="00FC3EEC">
            <w:pPr>
              <w:pStyle w:val="BodyText2"/>
              <w:jc w:val="center"/>
              <w:rPr>
                <w:sz w:val="20"/>
              </w:rPr>
            </w:pPr>
            <w:r w:rsidRPr="00D86BA5">
              <w:rPr>
                <w:sz w:val="20"/>
              </w:rPr>
              <w:t xml:space="preserve">November 7 </w:t>
            </w:r>
            <w:r w:rsidR="00CB310B" w:rsidRPr="00D86BA5">
              <w:rPr>
                <w:sz w:val="20"/>
              </w:rPr>
              <w:t>–</w:t>
            </w:r>
            <w:r w:rsidRPr="00D86BA5">
              <w:rPr>
                <w:sz w:val="20"/>
              </w:rPr>
              <w:t xml:space="preserve"> </w:t>
            </w:r>
            <w:r w:rsidR="00CB310B" w:rsidRPr="00D86BA5">
              <w:rPr>
                <w:sz w:val="20"/>
              </w:rPr>
              <w:t>December 20</w:t>
            </w:r>
          </w:p>
        </w:tc>
        <w:tc>
          <w:tcPr>
            <w:tcW w:w="5310" w:type="dxa"/>
            <w:vAlign w:val="center"/>
          </w:tcPr>
          <w:p w:rsidR="00FC3EEC" w:rsidRPr="00D86BA5" w:rsidRDefault="00FC3EEC" w:rsidP="00FC3EEC">
            <w:pPr>
              <w:pStyle w:val="BodyText2"/>
              <w:rPr>
                <w:sz w:val="20"/>
              </w:rPr>
            </w:pPr>
            <w:r w:rsidRPr="00D86BA5">
              <w:rPr>
                <w:sz w:val="20"/>
              </w:rPr>
              <w:t>Digital Governor Upgrade/Annual Maintenance</w:t>
            </w:r>
          </w:p>
        </w:tc>
      </w:tr>
      <w:tr w:rsidR="00FC3EEC" w:rsidRPr="00D86BA5" w:rsidTr="00CB310B">
        <w:trPr>
          <w:trHeight w:val="20"/>
          <w:jc w:val="center"/>
        </w:trPr>
        <w:tc>
          <w:tcPr>
            <w:tcW w:w="1345" w:type="dxa"/>
            <w:vAlign w:val="center"/>
          </w:tcPr>
          <w:p w:rsidR="00FC3EEC" w:rsidRPr="00D86BA5" w:rsidRDefault="00FC3EEC" w:rsidP="00FC3EEC">
            <w:pPr>
              <w:pStyle w:val="BodyText2"/>
              <w:rPr>
                <w:b/>
                <w:sz w:val="20"/>
              </w:rPr>
            </w:pPr>
          </w:p>
        </w:tc>
        <w:tc>
          <w:tcPr>
            <w:tcW w:w="2520" w:type="dxa"/>
            <w:vAlign w:val="center"/>
          </w:tcPr>
          <w:p w:rsidR="00FC3EEC" w:rsidRPr="00D86BA5" w:rsidRDefault="00FC3EEC" w:rsidP="00FC3EEC">
            <w:pPr>
              <w:pStyle w:val="BodyText2"/>
              <w:jc w:val="center"/>
              <w:rPr>
                <w:sz w:val="20"/>
              </w:rPr>
            </w:pPr>
          </w:p>
        </w:tc>
        <w:tc>
          <w:tcPr>
            <w:tcW w:w="5310" w:type="dxa"/>
            <w:vAlign w:val="center"/>
          </w:tcPr>
          <w:p w:rsidR="00FC3EEC" w:rsidRPr="00D86BA5" w:rsidRDefault="00FC3EEC" w:rsidP="00FC3EEC">
            <w:pPr>
              <w:pStyle w:val="BodyText2"/>
              <w:rPr>
                <w:sz w:val="20"/>
              </w:rPr>
            </w:pPr>
          </w:p>
        </w:tc>
      </w:tr>
      <w:tr w:rsidR="00FC3EEC" w:rsidRPr="00D86BA5" w:rsidTr="00CB310B">
        <w:trPr>
          <w:trHeight w:val="20"/>
          <w:jc w:val="center"/>
        </w:trPr>
        <w:tc>
          <w:tcPr>
            <w:tcW w:w="1345" w:type="dxa"/>
            <w:tcBorders>
              <w:bottom w:val="single" w:sz="4" w:space="0" w:color="auto"/>
            </w:tcBorders>
            <w:vAlign w:val="center"/>
          </w:tcPr>
          <w:p w:rsidR="00FC3EEC" w:rsidRPr="00D86BA5" w:rsidRDefault="00FC3EEC" w:rsidP="00FC3EEC">
            <w:pPr>
              <w:pStyle w:val="BodyText2"/>
              <w:rPr>
                <w:b/>
                <w:sz w:val="20"/>
              </w:rPr>
            </w:pPr>
          </w:p>
        </w:tc>
        <w:tc>
          <w:tcPr>
            <w:tcW w:w="2520" w:type="dxa"/>
            <w:tcBorders>
              <w:bottom w:val="single" w:sz="4" w:space="0" w:color="auto"/>
            </w:tcBorders>
            <w:vAlign w:val="center"/>
          </w:tcPr>
          <w:p w:rsidR="00FC3EEC" w:rsidRPr="00D86BA5" w:rsidRDefault="00FC3EEC" w:rsidP="00FC3EEC">
            <w:pPr>
              <w:pStyle w:val="BodyText2"/>
              <w:jc w:val="center"/>
              <w:rPr>
                <w:sz w:val="20"/>
              </w:rPr>
            </w:pPr>
          </w:p>
        </w:tc>
        <w:tc>
          <w:tcPr>
            <w:tcW w:w="5310" w:type="dxa"/>
            <w:tcBorders>
              <w:bottom w:val="single" w:sz="4" w:space="0" w:color="auto"/>
            </w:tcBorders>
            <w:vAlign w:val="center"/>
          </w:tcPr>
          <w:p w:rsidR="00FC3EEC" w:rsidRPr="00D86BA5" w:rsidRDefault="00FC3EEC" w:rsidP="00FC3EEC">
            <w:pPr>
              <w:pStyle w:val="BodyText2"/>
              <w:rPr>
                <w:sz w:val="20"/>
              </w:rPr>
            </w:pPr>
          </w:p>
        </w:tc>
      </w:tr>
      <w:tr w:rsidR="00FC3EEC" w:rsidRPr="00D86BA5" w:rsidTr="00CB310B">
        <w:trPr>
          <w:trHeight w:val="20"/>
          <w:jc w:val="center"/>
        </w:trPr>
        <w:tc>
          <w:tcPr>
            <w:tcW w:w="1345" w:type="dxa"/>
            <w:tcBorders>
              <w:bottom w:val="single" w:sz="4" w:space="0" w:color="auto"/>
            </w:tcBorders>
            <w:vAlign w:val="center"/>
          </w:tcPr>
          <w:p w:rsidR="00FC3EEC" w:rsidRPr="00D86BA5" w:rsidRDefault="00FC3EEC" w:rsidP="00FC3EEC">
            <w:pPr>
              <w:pStyle w:val="BodyText2"/>
              <w:rPr>
                <w:b/>
                <w:sz w:val="20"/>
              </w:rPr>
            </w:pPr>
            <w:r w:rsidRPr="00D86BA5">
              <w:rPr>
                <w:sz w:val="20"/>
              </w:rPr>
              <w:t>Unit 5</w:t>
            </w:r>
          </w:p>
        </w:tc>
        <w:tc>
          <w:tcPr>
            <w:tcW w:w="2520" w:type="dxa"/>
            <w:tcBorders>
              <w:bottom w:val="single" w:sz="4" w:space="0" w:color="auto"/>
            </w:tcBorders>
            <w:vAlign w:val="center"/>
          </w:tcPr>
          <w:p w:rsidR="00FC3EEC" w:rsidRPr="00D86BA5" w:rsidRDefault="00FC3EEC" w:rsidP="00FC3EEC">
            <w:pPr>
              <w:pStyle w:val="BodyText2"/>
              <w:jc w:val="center"/>
              <w:rPr>
                <w:sz w:val="20"/>
              </w:rPr>
            </w:pPr>
            <w:r w:rsidRPr="00D86BA5">
              <w:rPr>
                <w:sz w:val="20"/>
              </w:rPr>
              <w:t>January 22 - 25</w:t>
            </w:r>
          </w:p>
        </w:tc>
        <w:tc>
          <w:tcPr>
            <w:tcW w:w="5310" w:type="dxa"/>
            <w:tcBorders>
              <w:bottom w:val="single" w:sz="4" w:space="0" w:color="auto"/>
            </w:tcBorders>
            <w:vAlign w:val="center"/>
          </w:tcPr>
          <w:p w:rsidR="00FC3EEC" w:rsidRPr="00D86BA5" w:rsidRDefault="00FC3EEC" w:rsidP="00FC3EEC">
            <w:pPr>
              <w:pStyle w:val="BodyText2"/>
              <w:rPr>
                <w:sz w:val="20"/>
              </w:rPr>
            </w:pPr>
            <w:r w:rsidRPr="00D86BA5">
              <w:rPr>
                <w:sz w:val="20"/>
              </w:rPr>
              <w:t>TO</w:t>
            </w:r>
            <w:r w:rsidRPr="00D86BA5">
              <w:rPr>
                <w:sz w:val="20"/>
                <w:vertAlign w:val="subscript"/>
              </w:rPr>
              <w:t xml:space="preserve">2 </w:t>
            </w:r>
            <w:r w:rsidRPr="00D86BA5">
              <w:rPr>
                <w:sz w:val="20"/>
              </w:rPr>
              <w:t>PM</w:t>
            </w:r>
          </w:p>
        </w:tc>
      </w:tr>
      <w:tr w:rsidR="00FC3EEC" w:rsidRPr="00D86BA5" w:rsidTr="00CB310B">
        <w:trPr>
          <w:trHeight w:val="20"/>
          <w:jc w:val="center"/>
        </w:trPr>
        <w:tc>
          <w:tcPr>
            <w:tcW w:w="1345" w:type="dxa"/>
            <w:tcBorders>
              <w:bottom w:val="single" w:sz="4" w:space="0" w:color="auto"/>
            </w:tcBorders>
            <w:vAlign w:val="center"/>
          </w:tcPr>
          <w:p w:rsidR="00FC3EEC" w:rsidRPr="00D86BA5" w:rsidRDefault="00FC3EEC" w:rsidP="00FC3EEC">
            <w:pPr>
              <w:pStyle w:val="BodyText2"/>
              <w:rPr>
                <w:b/>
                <w:sz w:val="20"/>
              </w:rPr>
            </w:pPr>
          </w:p>
        </w:tc>
        <w:tc>
          <w:tcPr>
            <w:tcW w:w="2520" w:type="dxa"/>
            <w:tcBorders>
              <w:bottom w:val="single" w:sz="4" w:space="0" w:color="auto"/>
            </w:tcBorders>
            <w:vAlign w:val="center"/>
          </w:tcPr>
          <w:p w:rsidR="00FC3EEC" w:rsidRPr="00D86BA5" w:rsidRDefault="00FC3EEC" w:rsidP="00FC3EEC">
            <w:pPr>
              <w:pStyle w:val="BodyText2"/>
              <w:jc w:val="center"/>
              <w:rPr>
                <w:sz w:val="20"/>
              </w:rPr>
            </w:pPr>
            <w:r w:rsidRPr="00D86BA5">
              <w:rPr>
                <w:sz w:val="20"/>
              </w:rPr>
              <w:t>March 29</w:t>
            </w:r>
          </w:p>
        </w:tc>
        <w:tc>
          <w:tcPr>
            <w:tcW w:w="5310" w:type="dxa"/>
            <w:tcBorders>
              <w:bottom w:val="single" w:sz="4" w:space="0" w:color="auto"/>
            </w:tcBorders>
            <w:vAlign w:val="center"/>
          </w:tcPr>
          <w:p w:rsidR="00FC3EEC" w:rsidRPr="00D86BA5" w:rsidRDefault="00FC3EEC" w:rsidP="00FC3EEC">
            <w:pPr>
              <w:pStyle w:val="BodyText2"/>
              <w:rPr>
                <w:sz w:val="20"/>
              </w:rPr>
            </w:pPr>
            <w:r w:rsidRPr="00D86BA5">
              <w:rPr>
                <w:sz w:val="20"/>
              </w:rPr>
              <w:t>ESBS Installation</w:t>
            </w:r>
          </w:p>
        </w:tc>
      </w:tr>
      <w:tr w:rsidR="00FC3EEC" w:rsidRPr="00D86BA5" w:rsidTr="00CB310B">
        <w:trPr>
          <w:trHeight w:val="20"/>
          <w:jc w:val="center"/>
        </w:trPr>
        <w:tc>
          <w:tcPr>
            <w:tcW w:w="1345" w:type="dxa"/>
            <w:tcBorders>
              <w:bottom w:val="single" w:sz="4" w:space="0" w:color="auto"/>
            </w:tcBorders>
            <w:vAlign w:val="center"/>
          </w:tcPr>
          <w:p w:rsidR="00FC3EEC" w:rsidRPr="00D86BA5" w:rsidRDefault="00FC3EEC" w:rsidP="00FC3EEC">
            <w:pPr>
              <w:pStyle w:val="BodyText2"/>
              <w:rPr>
                <w:b/>
                <w:sz w:val="20"/>
              </w:rPr>
            </w:pPr>
          </w:p>
        </w:tc>
        <w:tc>
          <w:tcPr>
            <w:tcW w:w="2520" w:type="dxa"/>
            <w:tcBorders>
              <w:bottom w:val="single" w:sz="4" w:space="0" w:color="auto"/>
            </w:tcBorders>
            <w:vAlign w:val="center"/>
          </w:tcPr>
          <w:p w:rsidR="00FC3EEC" w:rsidRPr="00D86BA5" w:rsidRDefault="00FC3EEC" w:rsidP="00FC3EEC">
            <w:pPr>
              <w:pStyle w:val="BodyText2"/>
              <w:jc w:val="center"/>
              <w:rPr>
                <w:sz w:val="20"/>
              </w:rPr>
            </w:pPr>
            <w:r w:rsidRPr="00D86BA5">
              <w:rPr>
                <w:sz w:val="20"/>
              </w:rPr>
              <w:t>August 20 – September 28</w:t>
            </w:r>
          </w:p>
        </w:tc>
        <w:tc>
          <w:tcPr>
            <w:tcW w:w="5310" w:type="dxa"/>
            <w:tcBorders>
              <w:bottom w:val="single" w:sz="4" w:space="0" w:color="auto"/>
            </w:tcBorders>
            <w:vAlign w:val="center"/>
          </w:tcPr>
          <w:p w:rsidR="00FC3EEC" w:rsidRPr="00D86BA5" w:rsidRDefault="00FC3EEC" w:rsidP="00FC3EEC">
            <w:pPr>
              <w:pStyle w:val="BodyText2"/>
              <w:rPr>
                <w:sz w:val="20"/>
              </w:rPr>
            </w:pPr>
            <w:r w:rsidRPr="00D86BA5">
              <w:rPr>
                <w:sz w:val="20"/>
              </w:rPr>
              <w:t>Digital Governor Upgrade/Annual Maintenance</w:t>
            </w:r>
          </w:p>
        </w:tc>
      </w:tr>
      <w:tr w:rsidR="00FC3EEC" w:rsidRPr="00D86BA5" w:rsidTr="00CB310B">
        <w:trPr>
          <w:trHeight w:val="20"/>
          <w:jc w:val="center"/>
        </w:trPr>
        <w:tc>
          <w:tcPr>
            <w:tcW w:w="1345" w:type="dxa"/>
            <w:tcBorders>
              <w:bottom w:val="single" w:sz="4" w:space="0" w:color="auto"/>
            </w:tcBorders>
            <w:vAlign w:val="center"/>
          </w:tcPr>
          <w:p w:rsidR="00FC3EEC" w:rsidRPr="00D86BA5" w:rsidRDefault="00FC3EEC" w:rsidP="00FC3EEC">
            <w:pPr>
              <w:pStyle w:val="BodyText2"/>
              <w:rPr>
                <w:b/>
                <w:sz w:val="20"/>
              </w:rPr>
            </w:pPr>
          </w:p>
        </w:tc>
        <w:tc>
          <w:tcPr>
            <w:tcW w:w="2520" w:type="dxa"/>
            <w:tcBorders>
              <w:bottom w:val="single" w:sz="4" w:space="0" w:color="auto"/>
            </w:tcBorders>
            <w:vAlign w:val="center"/>
          </w:tcPr>
          <w:p w:rsidR="00FC3EEC" w:rsidRPr="00D86BA5" w:rsidRDefault="00FC3EEC" w:rsidP="00FC3EEC">
            <w:pPr>
              <w:pStyle w:val="BodyText2"/>
              <w:jc w:val="center"/>
              <w:rPr>
                <w:sz w:val="20"/>
              </w:rPr>
            </w:pPr>
          </w:p>
        </w:tc>
        <w:tc>
          <w:tcPr>
            <w:tcW w:w="5310" w:type="dxa"/>
            <w:tcBorders>
              <w:bottom w:val="single" w:sz="4" w:space="0" w:color="auto"/>
            </w:tcBorders>
            <w:vAlign w:val="center"/>
          </w:tcPr>
          <w:p w:rsidR="00FC3EEC" w:rsidRPr="00D86BA5" w:rsidRDefault="00FC3EEC" w:rsidP="00FC3EEC">
            <w:pPr>
              <w:pStyle w:val="BodyText2"/>
              <w:rPr>
                <w:sz w:val="20"/>
              </w:rPr>
            </w:pPr>
          </w:p>
        </w:tc>
      </w:tr>
      <w:tr w:rsidR="00FC3EEC" w:rsidRPr="00D86BA5" w:rsidTr="00CB310B">
        <w:trPr>
          <w:trHeight w:val="20"/>
          <w:jc w:val="center"/>
        </w:trPr>
        <w:tc>
          <w:tcPr>
            <w:tcW w:w="1345" w:type="dxa"/>
            <w:tcBorders>
              <w:top w:val="single" w:sz="4" w:space="0" w:color="auto"/>
            </w:tcBorders>
            <w:vAlign w:val="center"/>
          </w:tcPr>
          <w:p w:rsidR="00FC3EEC" w:rsidRPr="00D86BA5" w:rsidRDefault="00FC3EEC" w:rsidP="00FC3EEC">
            <w:pPr>
              <w:pStyle w:val="BodyText2"/>
              <w:rPr>
                <w:b/>
                <w:sz w:val="20"/>
              </w:rPr>
            </w:pPr>
          </w:p>
        </w:tc>
        <w:tc>
          <w:tcPr>
            <w:tcW w:w="2520" w:type="dxa"/>
            <w:tcBorders>
              <w:top w:val="single" w:sz="4" w:space="0" w:color="auto"/>
            </w:tcBorders>
            <w:vAlign w:val="center"/>
          </w:tcPr>
          <w:p w:rsidR="00FC3EEC" w:rsidRPr="00D86BA5" w:rsidRDefault="00FC3EEC" w:rsidP="00FC3EEC">
            <w:pPr>
              <w:pStyle w:val="BodyText2"/>
              <w:jc w:val="center"/>
              <w:rPr>
                <w:sz w:val="20"/>
              </w:rPr>
            </w:pPr>
          </w:p>
        </w:tc>
        <w:tc>
          <w:tcPr>
            <w:tcW w:w="5310" w:type="dxa"/>
            <w:tcBorders>
              <w:top w:val="single" w:sz="4" w:space="0" w:color="auto"/>
            </w:tcBorders>
            <w:vAlign w:val="center"/>
          </w:tcPr>
          <w:p w:rsidR="00FC3EEC" w:rsidRPr="00D86BA5" w:rsidRDefault="00FC3EEC" w:rsidP="00FC3EEC">
            <w:pPr>
              <w:pStyle w:val="BodyText2"/>
              <w:rPr>
                <w:sz w:val="20"/>
              </w:rPr>
            </w:pPr>
          </w:p>
        </w:tc>
      </w:tr>
      <w:tr w:rsidR="00FC3EEC" w:rsidRPr="00D86BA5" w:rsidTr="00CB310B">
        <w:trPr>
          <w:trHeight w:val="20"/>
          <w:jc w:val="center"/>
        </w:trPr>
        <w:tc>
          <w:tcPr>
            <w:tcW w:w="1345" w:type="dxa"/>
            <w:vAlign w:val="center"/>
          </w:tcPr>
          <w:p w:rsidR="00FC3EEC" w:rsidRPr="00D86BA5" w:rsidRDefault="00FC3EEC" w:rsidP="00FC3EEC">
            <w:pPr>
              <w:pStyle w:val="BodyText2"/>
              <w:rPr>
                <w:b/>
                <w:sz w:val="20"/>
              </w:rPr>
            </w:pPr>
            <w:r w:rsidRPr="00D86BA5">
              <w:rPr>
                <w:sz w:val="20"/>
              </w:rPr>
              <w:t xml:space="preserve">Unit 6    </w:t>
            </w:r>
          </w:p>
        </w:tc>
        <w:tc>
          <w:tcPr>
            <w:tcW w:w="2520" w:type="dxa"/>
            <w:vAlign w:val="center"/>
          </w:tcPr>
          <w:p w:rsidR="00FC3EEC" w:rsidRPr="00D86BA5" w:rsidRDefault="00FC3EEC" w:rsidP="00FC3EEC">
            <w:pPr>
              <w:pStyle w:val="BodyText2"/>
              <w:jc w:val="center"/>
              <w:rPr>
                <w:sz w:val="20"/>
              </w:rPr>
            </w:pPr>
            <w:r w:rsidRPr="00D86BA5">
              <w:rPr>
                <w:sz w:val="20"/>
              </w:rPr>
              <w:t>February 5</w:t>
            </w:r>
          </w:p>
        </w:tc>
        <w:tc>
          <w:tcPr>
            <w:tcW w:w="5310" w:type="dxa"/>
            <w:vAlign w:val="center"/>
          </w:tcPr>
          <w:p w:rsidR="00FC3EEC" w:rsidRPr="00D86BA5" w:rsidRDefault="00FC3EEC" w:rsidP="00FC3EEC">
            <w:pPr>
              <w:pStyle w:val="BodyText2"/>
              <w:rPr>
                <w:sz w:val="20"/>
              </w:rPr>
            </w:pPr>
            <w:r w:rsidRPr="00D86BA5">
              <w:rPr>
                <w:sz w:val="20"/>
              </w:rPr>
              <w:t>Governor Prep Measurement</w:t>
            </w:r>
          </w:p>
        </w:tc>
      </w:tr>
      <w:tr w:rsidR="00FC3EEC" w:rsidRPr="00D86BA5" w:rsidTr="00CB310B">
        <w:trPr>
          <w:trHeight w:val="20"/>
          <w:jc w:val="center"/>
        </w:trPr>
        <w:tc>
          <w:tcPr>
            <w:tcW w:w="1345" w:type="dxa"/>
            <w:vAlign w:val="center"/>
          </w:tcPr>
          <w:p w:rsidR="00FC3EEC" w:rsidRPr="00D86BA5" w:rsidRDefault="00FC3EEC" w:rsidP="00FC3EEC">
            <w:pPr>
              <w:pStyle w:val="BodyText2"/>
              <w:rPr>
                <w:b/>
                <w:sz w:val="20"/>
              </w:rPr>
            </w:pPr>
          </w:p>
        </w:tc>
        <w:tc>
          <w:tcPr>
            <w:tcW w:w="2520" w:type="dxa"/>
            <w:vAlign w:val="center"/>
          </w:tcPr>
          <w:p w:rsidR="00FC3EEC" w:rsidRPr="00D86BA5" w:rsidRDefault="00FC3EEC" w:rsidP="00FC3EEC">
            <w:pPr>
              <w:pStyle w:val="BodyText2"/>
              <w:jc w:val="center"/>
              <w:rPr>
                <w:sz w:val="20"/>
              </w:rPr>
            </w:pPr>
            <w:r w:rsidRPr="00D86BA5">
              <w:rPr>
                <w:sz w:val="20"/>
              </w:rPr>
              <w:t>March 29 – April 2</w:t>
            </w:r>
          </w:p>
        </w:tc>
        <w:tc>
          <w:tcPr>
            <w:tcW w:w="5310" w:type="dxa"/>
            <w:vAlign w:val="center"/>
          </w:tcPr>
          <w:p w:rsidR="00FC3EEC" w:rsidRPr="00D86BA5" w:rsidRDefault="00FC3EEC" w:rsidP="00FC3EEC">
            <w:pPr>
              <w:pStyle w:val="BodyText2"/>
              <w:rPr>
                <w:sz w:val="20"/>
              </w:rPr>
            </w:pPr>
            <w:r w:rsidRPr="00D86BA5">
              <w:rPr>
                <w:sz w:val="20"/>
              </w:rPr>
              <w:t>ESBS Installation (Forced Outage Delay in Installation)</w:t>
            </w:r>
          </w:p>
        </w:tc>
      </w:tr>
      <w:tr w:rsidR="00FC3EEC" w:rsidRPr="00D86BA5" w:rsidTr="00CB310B">
        <w:trPr>
          <w:trHeight w:val="20"/>
          <w:jc w:val="center"/>
        </w:trPr>
        <w:tc>
          <w:tcPr>
            <w:tcW w:w="1345" w:type="dxa"/>
            <w:vAlign w:val="center"/>
          </w:tcPr>
          <w:p w:rsidR="00FC3EEC" w:rsidRPr="00D86BA5" w:rsidRDefault="00FC3EEC" w:rsidP="00FC3EEC">
            <w:pPr>
              <w:pStyle w:val="BodyText2"/>
              <w:rPr>
                <w:b/>
                <w:sz w:val="20"/>
              </w:rPr>
            </w:pPr>
          </w:p>
        </w:tc>
        <w:tc>
          <w:tcPr>
            <w:tcW w:w="2520" w:type="dxa"/>
            <w:vAlign w:val="center"/>
          </w:tcPr>
          <w:p w:rsidR="00FC3EEC" w:rsidRPr="00D86BA5" w:rsidRDefault="00FC3EEC" w:rsidP="00FC3EEC">
            <w:pPr>
              <w:pStyle w:val="BodyText2"/>
              <w:jc w:val="center"/>
              <w:rPr>
                <w:sz w:val="20"/>
              </w:rPr>
            </w:pPr>
            <w:r w:rsidRPr="00D86BA5">
              <w:rPr>
                <w:sz w:val="20"/>
              </w:rPr>
              <w:t>July 9 – August 24</w:t>
            </w:r>
          </w:p>
        </w:tc>
        <w:tc>
          <w:tcPr>
            <w:tcW w:w="5310" w:type="dxa"/>
            <w:vAlign w:val="center"/>
          </w:tcPr>
          <w:p w:rsidR="00FC3EEC" w:rsidRPr="00D86BA5" w:rsidRDefault="00FC3EEC" w:rsidP="00FC3EEC">
            <w:pPr>
              <w:pStyle w:val="BodyText2"/>
              <w:rPr>
                <w:sz w:val="20"/>
              </w:rPr>
            </w:pPr>
            <w:r w:rsidRPr="00D86BA5">
              <w:rPr>
                <w:sz w:val="20"/>
              </w:rPr>
              <w:t>Digital Governor Upgrade/Annual Maintenance</w:t>
            </w:r>
          </w:p>
        </w:tc>
      </w:tr>
      <w:tr w:rsidR="00FC3EEC" w:rsidRPr="00D86BA5" w:rsidTr="00CB310B">
        <w:trPr>
          <w:trHeight w:val="20"/>
          <w:jc w:val="center"/>
        </w:trPr>
        <w:tc>
          <w:tcPr>
            <w:tcW w:w="1345" w:type="dxa"/>
            <w:vAlign w:val="center"/>
          </w:tcPr>
          <w:p w:rsidR="00FC3EEC" w:rsidRPr="00D86BA5" w:rsidRDefault="00FC3EEC" w:rsidP="00FC3EEC">
            <w:pPr>
              <w:pStyle w:val="BodyText2"/>
              <w:rPr>
                <w:b/>
                <w:sz w:val="20"/>
              </w:rPr>
            </w:pPr>
          </w:p>
        </w:tc>
        <w:tc>
          <w:tcPr>
            <w:tcW w:w="2520" w:type="dxa"/>
            <w:vAlign w:val="center"/>
          </w:tcPr>
          <w:p w:rsidR="00FC3EEC" w:rsidRPr="00D86BA5" w:rsidRDefault="00FC3EEC" w:rsidP="00FC3EEC">
            <w:pPr>
              <w:pStyle w:val="BodyText2"/>
              <w:jc w:val="center"/>
              <w:rPr>
                <w:sz w:val="20"/>
              </w:rPr>
            </w:pPr>
            <w:r w:rsidRPr="00D86BA5">
              <w:rPr>
                <w:sz w:val="20"/>
              </w:rPr>
              <w:t>September 10 - 21</w:t>
            </w:r>
          </w:p>
        </w:tc>
        <w:tc>
          <w:tcPr>
            <w:tcW w:w="5310" w:type="dxa"/>
            <w:vAlign w:val="center"/>
          </w:tcPr>
          <w:p w:rsidR="00FC3EEC" w:rsidRPr="00D86BA5" w:rsidRDefault="00FC3EEC" w:rsidP="00FC3EEC">
            <w:pPr>
              <w:pStyle w:val="BodyText2"/>
              <w:rPr>
                <w:sz w:val="20"/>
              </w:rPr>
            </w:pPr>
            <w:r w:rsidRPr="00D86BA5">
              <w:rPr>
                <w:sz w:val="20"/>
              </w:rPr>
              <w:t>OPTP, PLC Module Upgrade</w:t>
            </w:r>
          </w:p>
        </w:tc>
      </w:tr>
    </w:tbl>
    <w:p w:rsidR="005F3030" w:rsidRDefault="005F3030" w:rsidP="00982C99">
      <w:pPr>
        <w:keepNext/>
        <w:widowControl w:val="0"/>
        <w:tabs>
          <w:tab w:val="left" w:pos="720"/>
          <w:tab w:val="left" w:pos="6480"/>
        </w:tabs>
        <w:outlineLvl w:val="4"/>
        <w:rPr>
          <w:sz w:val="24"/>
          <w:u w:val="single"/>
        </w:rPr>
      </w:pPr>
      <w:bookmarkStart w:id="46" w:name="_Toc475510846"/>
      <w:bookmarkStart w:id="47" w:name="_Toc443124352"/>
    </w:p>
    <w:p w:rsidR="00982C99" w:rsidRPr="00982C99" w:rsidRDefault="00982C99" w:rsidP="00982C99">
      <w:pPr>
        <w:keepNext/>
        <w:widowControl w:val="0"/>
        <w:tabs>
          <w:tab w:val="left" w:pos="720"/>
          <w:tab w:val="left" w:pos="6480"/>
        </w:tabs>
        <w:outlineLvl w:val="4"/>
        <w:rPr>
          <w:sz w:val="24"/>
          <w:u w:val="single"/>
        </w:rPr>
      </w:pPr>
      <w:r w:rsidRPr="00982C99">
        <w:rPr>
          <w:sz w:val="24"/>
          <w:u w:val="single"/>
        </w:rPr>
        <w:t>Debris/Trash Racks</w:t>
      </w:r>
      <w:bookmarkEnd w:id="46"/>
      <w:r w:rsidRPr="00982C99">
        <w:rPr>
          <w:sz w:val="24"/>
          <w:u w:val="single"/>
        </w:rPr>
        <w:t xml:space="preserve"> </w:t>
      </w:r>
    </w:p>
    <w:p w:rsidR="00982C99" w:rsidRPr="00982C99" w:rsidRDefault="00982C99" w:rsidP="00982C99">
      <w:pPr>
        <w:widowControl w:val="0"/>
        <w:tabs>
          <w:tab w:val="left" w:pos="720"/>
          <w:tab w:val="left" w:pos="6480"/>
        </w:tabs>
      </w:pPr>
    </w:p>
    <w:p w:rsidR="007A1206" w:rsidRPr="009258BB" w:rsidRDefault="007A1206" w:rsidP="007A1206">
      <w:pPr>
        <w:rPr>
          <w:b/>
          <w:sz w:val="24"/>
          <w:u w:val="single"/>
        </w:rPr>
      </w:pPr>
      <w:r>
        <w:rPr>
          <w:sz w:val="24"/>
          <w:szCs w:val="24"/>
        </w:rPr>
        <w:t>T</w:t>
      </w:r>
      <w:r w:rsidRPr="009258BB">
        <w:rPr>
          <w:sz w:val="24"/>
          <w:szCs w:val="24"/>
        </w:rPr>
        <w:t xml:space="preserve">rashracks were </w:t>
      </w:r>
      <w:r>
        <w:rPr>
          <w:sz w:val="24"/>
          <w:szCs w:val="24"/>
        </w:rPr>
        <w:t>raked February 27 through March 2.  Trashrack raking was not required during the fish passage season</w:t>
      </w:r>
      <w:r w:rsidRPr="009258BB">
        <w:rPr>
          <w:sz w:val="24"/>
          <w:szCs w:val="24"/>
        </w:rPr>
        <w:t xml:space="preserve">.  </w:t>
      </w:r>
    </w:p>
    <w:p w:rsidR="00982C99" w:rsidRPr="00982C99" w:rsidRDefault="00982C99" w:rsidP="007A1206">
      <w:pPr>
        <w:widowControl w:val="0"/>
        <w:rPr>
          <w:b/>
          <w:sz w:val="24"/>
          <w:u w:val="single"/>
        </w:rPr>
      </w:pPr>
    </w:p>
    <w:p w:rsidR="00982C99" w:rsidRPr="00982C99" w:rsidRDefault="00982C99" w:rsidP="00982C99">
      <w:pPr>
        <w:keepNext/>
        <w:widowControl w:val="0"/>
        <w:tabs>
          <w:tab w:val="left" w:pos="-720"/>
        </w:tabs>
        <w:suppressAutoHyphens/>
        <w:outlineLvl w:val="0"/>
        <w:rPr>
          <w:sz w:val="24"/>
          <w:szCs w:val="24"/>
          <w:u w:val="single"/>
        </w:rPr>
      </w:pPr>
      <w:bookmarkStart w:id="48" w:name="_Toc534802389"/>
      <w:r w:rsidRPr="00982C99">
        <w:rPr>
          <w:sz w:val="24"/>
          <w:szCs w:val="24"/>
          <w:u w:val="single"/>
        </w:rPr>
        <w:t>Extended-length Submersible Bar Screens (ESBSs)</w:t>
      </w:r>
      <w:bookmarkEnd w:id="48"/>
    </w:p>
    <w:p w:rsidR="00982C99" w:rsidRPr="00982C99" w:rsidRDefault="00982C99" w:rsidP="00982C99">
      <w:pPr>
        <w:widowControl w:val="0"/>
        <w:tabs>
          <w:tab w:val="left" w:pos="720"/>
          <w:tab w:val="left" w:pos="6480"/>
        </w:tabs>
        <w:rPr>
          <w:sz w:val="24"/>
        </w:rPr>
      </w:pPr>
    </w:p>
    <w:p w:rsidR="007A1206" w:rsidRDefault="007A1206" w:rsidP="007A1206">
      <w:pPr>
        <w:tabs>
          <w:tab w:val="left" w:pos="720"/>
          <w:tab w:val="left" w:pos="6480"/>
        </w:tabs>
        <w:rPr>
          <w:sz w:val="24"/>
          <w:szCs w:val="24"/>
        </w:rPr>
      </w:pPr>
      <w:r w:rsidRPr="009258BB">
        <w:rPr>
          <w:sz w:val="24"/>
          <w:szCs w:val="24"/>
        </w:rPr>
        <w:t>ESBSs were</w:t>
      </w:r>
      <w:r>
        <w:rPr>
          <w:sz w:val="24"/>
          <w:szCs w:val="24"/>
        </w:rPr>
        <w:t xml:space="preserve"> inspected and tested prior to installation</w:t>
      </w:r>
      <w:r w:rsidRPr="009258BB">
        <w:rPr>
          <w:sz w:val="24"/>
          <w:szCs w:val="24"/>
        </w:rPr>
        <w:t>.</w:t>
      </w:r>
      <w:r w:rsidRPr="009258BB">
        <w:t xml:space="preserve">  </w:t>
      </w:r>
      <w:r w:rsidRPr="00092330">
        <w:rPr>
          <w:sz w:val="24"/>
          <w:szCs w:val="24"/>
        </w:rPr>
        <w:t>S</w:t>
      </w:r>
      <w:r w:rsidRPr="009258BB">
        <w:rPr>
          <w:sz w:val="24"/>
          <w:szCs w:val="24"/>
        </w:rPr>
        <w:t xml:space="preserve">creens were </w:t>
      </w:r>
      <w:r>
        <w:rPr>
          <w:sz w:val="24"/>
          <w:szCs w:val="24"/>
        </w:rPr>
        <w:t xml:space="preserve">installed in unit 1 prior to returning the unit to service.  ESBSs were installed in units 3 and 5 March 29.  The remaining ESBSs were installed in units 2, 4, and 6 on April 2 and 3. Delays in </w:t>
      </w:r>
      <w:r w:rsidR="002D7E0A">
        <w:rPr>
          <w:sz w:val="24"/>
          <w:szCs w:val="24"/>
        </w:rPr>
        <w:t xml:space="preserve">installing </w:t>
      </w:r>
      <w:r>
        <w:rPr>
          <w:sz w:val="24"/>
          <w:szCs w:val="24"/>
        </w:rPr>
        <w:t xml:space="preserve">ESBSs were due to commissioning and tie in of Phase 1a.  </w:t>
      </w:r>
      <w:r w:rsidRPr="009258BB">
        <w:rPr>
          <w:sz w:val="24"/>
          <w:szCs w:val="24"/>
        </w:rPr>
        <w:t xml:space="preserve">ESBSs were removed </w:t>
      </w:r>
      <w:r>
        <w:rPr>
          <w:sz w:val="24"/>
          <w:szCs w:val="24"/>
        </w:rPr>
        <w:t>November 13-15</w:t>
      </w:r>
      <w:r w:rsidRPr="009258BB">
        <w:rPr>
          <w:sz w:val="24"/>
          <w:szCs w:val="24"/>
        </w:rPr>
        <w:t xml:space="preserve"> due to </w:t>
      </w:r>
      <w:r>
        <w:rPr>
          <w:sz w:val="24"/>
          <w:szCs w:val="24"/>
        </w:rPr>
        <w:t>juvenile bypass upgrade programming and constructions repairs</w:t>
      </w:r>
      <w:r w:rsidRPr="009258BB">
        <w:rPr>
          <w:sz w:val="24"/>
          <w:szCs w:val="24"/>
        </w:rPr>
        <w:t xml:space="preserve">.  Brush cleaning cycle was set to operate every two hours this season.  </w:t>
      </w:r>
    </w:p>
    <w:p w:rsidR="00982C99" w:rsidRPr="00982C99" w:rsidRDefault="00982C99" w:rsidP="00982C99">
      <w:pPr>
        <w:widowControl w:val="0"/>
        <w:tabs>
          <w:tab w:val="left" w:pos="720"/>
          <w:tab w:val="left" w:pos="6480"/>
        </w:tabs>
        <w:rPr>
          <w:sz w:val="24"/>
          <w:szCs w:val="24"/>
        </w:rPr>
      </w:pPr>
    </w:p>
    <w:p w:rsidR="00982C99" w:rsidRPr="00982C99" w:rsidRDefault="00982C99" w:rsidP="00982C99">
      <w:pPr>
        <w:keepNext/>
        <w:widowControl w:val="0"/>
        <w:tabs>
          <w:tab w:val="left" w:pos="720"/>
          <w:tab w:val="left" w:pos="6480"/>
        </w:tabs>
        <w:outlineLvl w:val="4"/>
        <w:rPr>
          <w:sz w:val="24"/>
          <w:u w:val="single"/>
        </w:rPr>
      </w:pPr>
      <w:bookmarkStart w:id="49" w:name="_Toc119286854"/>
      <w:bookmarkStart w:id="50" w:name="_Toc179863389"/>
      <w:bookmarkStart w:id="51" w:name="_Toc213137428"/>
      <w:bookmarkStart w:id="52" w:name="_Toc245525010"/>
    </w:p>
    <w:p w:rsidR="00982C99" w:rsidRPr="00982C99" w:rsidRDefault="00982C99" w:rsidP="00982C99">
      <w:pPr>
        <w:keepNext/>
        <w:widowControl w:val="0"/>
        <w:tabs>
          <w:tab w:val="left" w:pos="720"/>
          <w:tab w:val="left" w:pos="6480"/>
        </w:tabs>
        <w:outlineLvl w:val="4"/>
        <w:rPr>
          <w:sz w:val="24"/>
          <w:u w:val="single"/>
        </w:rPr>
      </w:pPr>
      <w:bookmarkStart w:id="53" w:name="_Toc475510847"/>
      <w:r w:rsidRPr="00982C99">
        <w:rPr>
          <w:sz w:val="24"/>
          <w:u w:val="single"/>
        </w:rPr>
        <w:t>Vertical Barrier Screens</w:t>
      </w:r>
      <w:bookmarkEnd w:id="49"/>
      <w:bookmarkEnd w:id="50"/>
      <w:bookmarkEnd w:id="51"/>
      <w:bookmarkEnd w:id="52"/>
      <w:r w:rsidRPr="00982C99">
        <w:rPr>
          <w:sz w:val="24"/>
          <w:u w:val="single"/>
        </w:rPr>
        <w:t xml:space="preserve"> (VBSs)</w:t>
      </w:r>
      <w:bookmarkEnd w:id="53"/>
    </w:p>
    <w:p w:rsidR="00982C99" w:rsidRPr="00982C99" w:rsidRDefault="00982C99" w:rsidP="00982C99">
      <w:pPr>
        <w:widowControl w:val="0"/>
        <w:tabs>
          <w:tab w:val="left" w:pos="720"/>
          <w:tab w:val="left" w:pos="6480"/>
        </w:tabs>
        <w:rPr>
          <w:sz w:val="24"/>
          <w:szCs w:val="24"/>
        </w:rPr>
      </w:pPr>
    </w:p>
    <w:p w:rsidR="00982C99" w:rsidRPr="00982C99" w:rsidRDefault="00982C99" w:rsidP="00982C99">
      <w:pPr>
        <w:widowControl w:val="0"/>
        <w:tabs>
          <w:tab w:val="left" w:pos="720"/>
          <w:tab w:val="left" w:pos="6480"/>
        </w:tabs>
        <w:rPr>
          <w:sz w:val="24"/>
          <w:szCs w:val="24"/>
        </w:rPr>
      </w:pPr>
      <w:r w:rsidRPr="00982C99">
        <w:rPr>
          <w:sz w:val="24"/>
          <w:szCs w:val="24"/>
        </w:rPr>
        <w:t xml:space="preserve">VBSs </w:t>
      </w:r>
      <w:r w:rsidR="007A1206" w:rsidRPr="00301FC8">
        <w:rPr>
          <w:sz w:val="24"/>
          <w:szCs w:val="24"/>
        </w:rPr>
        <w:t xml:space="preserve">were video inspected in conjunction with ESBSs during the </w:t>
      </w:r>
      <w:r w:rsidR="007A1206">
        <w:rPr>
          <w:sz w:val="24"/>
          <w:szCs w:val="24"/>
        </w:rPr>
        <w:t>2018</w:t>
      </w:r>
      <w:r w:rsidR="007A1206" w:rsidRPr="00301FC8">
        <w:rPr>
          <w:sz w:val="24"/>
          <w:szCs w:val="24"/>
        </w:rPr>
        <w:t xml:space="preserve"> fish passage season.  Detailed inspections were performed </w:t>
      </w:r>
      <w:r w:rsidR="007A1206">
        <w:rPr>
          <w:sz w:val="24"/>
          <w:szCs w:val="24"/>
        </w:rPr>
        <w:t xml:space="preserve">during the June ESBS inspection.  </w:t>
      </w:r>
      <w:r w:rsidR="007A1206" w:rsidRPr="00301FC8">
        <w:rPr>
          <w:sz w:val="24"/>
          <w:szCs w:val="24"/>
        </w:rPr>
        <w:t>VBS screen panel mesh has the potential to deteriorate and become brittle</w:t>
      </w:r>
      <w:r w:rsidR="007A1206">
        <w:rPr>
          <w:sz w:val="24"/>
          <w:szCs w:val="24"/>
        </w:rPr>
        <w:t xml:space="preserve"> over time</w:t>
      </w:r>
      <w:r w:rsidR="007A1206" w:rsidRPr="00301FC8">
        <w:rPr>
          <w:sz w:val="24"/>
          <w:szCs w:val="24"/>
        </w:rPr>
        <w:t xml:space="preserve">.  </w:t>
      </w:r>
      <w:r w:rsidR="007A1206">
        <w:rPr>
          <w:sz w:val="24"/>
          <w:szCs w:val="24"/>
        </w:rPr>
        <w:t>VBS panels for screens that pass</w:t>
      </w:r>
      <w:r w:rsidR="007A1206" w:rsidRPr="00301FC8">
        <w:rPr>
          <w:sz w:val="24"/>
          <w:szCs w:val="24"/>
        </w:rPr>
        <w:t xml:space="preserve"> </w:t>
      </w:r>
      <w:r w:rsidR="007A1206">
        <w:rPr>
          <w:sz w:val="24"/>
          <w:szCs w:val="24"/>
        </w:rPr>
        <w:t xml:space="preserve">underwater camera </w:t>
      </w:r>
      <w:r w:rsidR="007A1206" w:rsidRPr="00301FC8">
        <w:rPr>
          <w:sz w:val="24"/>
          <w:szCs w:val="24"/>
        </w:rPr>
        <w:t xml:space="preserve">inspection but </w:t>
      </w:r>
      <w:r w:rsidR="007A1206">
        <w:rPr>
          <w:sz w:val="24"/>
          <w:szCs w:val="24"/>
        </w:rPr>
        <w:t xml:space="preserve">showed </w:t>
      </w:r>
      <w:r w:rsidR="007A1206" w:rsidRPr="00301FC8">
        <w:rPr>
          <w:sz w:val="24"/>
          <w:szCs w:val="24"/>
        </w:rPr>
        <w:t xml:space="preserve">potential </w:t>
      </w:r>
      <w:r w:rsidR="007A1206">
        <w:rPr>
          <w:sz w:val="24"/>
          <w:szCs w:val="24"/>
        </w:rPr>
        <w:t xml:space="preserve">for deterioration continue to be replaced/repaired during unit annual outages or during winter maintenance as time permits.  </w:t>
      </w:r>
    </w:p>
    <w:p w:rsidR="00982C99" w:rsidRPr="00982C99" w:rsidRDefault="00982C99" w:rsidP="00982C99">
      <w:pPr>
        <w:widowControl w:val="0"/>
        <w:tabs>
          <w:tab w:val="left" w:pos="720"/>
          <w:tab w:val="left" w:pos="6480"/>
        </w:tabs>
        <w:rPr>
          <w:sz w:val="24"/>
          <w:szCs w:val="24"/>
        </w:rPr>
      </w:pPr>
    </w:p>
    <w:p w:rsidR="00982C99" w:rsidRPr="00982C99" w:rsidRDefault="00982C99" w:rsidP="00982C99">
      <w:pPr>
        <w:keepNext/>
        <w:widowControl w:val="0"/>
        <w:tabs>
          <w:tab w:val="left" w:pos="720"/>
          <w:tab w:val="left" w:pos="6480"/>
        </w:tabs>
        <w:outlineLvl w:val="4"/>
        <w:rPr>
          <w:sz w:val="24"/>
          <w:u w:val="single"/>
        </w:rPr>
      </w:pPr>
      <w:bookmarkStart w:id="54" w:name="_Toc119286855"/>
      <w:bookmarkStart w:id="55" w:name="_Toc179863390"/>
      <w:bookmarkStart w:id="56" w:name="_Toc213137429"/>
      <w:bookmarkStart w:id="57" w:name="_Toc245525011"/>
      <w:bookmarkStart w:id="58" w:name="_Toc475510848"/>
      <w:r w:rsidRPr="00982C99">
        <w:rPr>
          <w:sz w:val="24"/>
          <w:u w:val="single"/>
        </w:rPr>
        <w:t>Gatewells</w:t>
      </w:r>
      <w:bookmarkEnd w:id="54"/>
      <w:bookmarkEnd w:id="55"/>
      <w:bookmarkEnd w:id="56"/>
      <w:bookmarkEnd w:id="57"/>
      <w:bookmarkEnd w:id="58"/>
    </w:p>
    <w:p w:rsidR="00982C99" w:rsidRPr="00982C99" w:rsidRDefault="00982C99" w:rsidP="00982C99">
      <w:pPr>
        <w:widowControl w:val="0"/>
        <w:tabs>
          <w:tab w:val="left" w:pos="720"/>
          <w:tab w:val="left" w:pos="6480"/>
        </w:tabs>
      </w:pPr>
    </w:p>
    <w:p w:rsidR="00982C99" w:rsidRPr="00982C99" w:rsidRDefault="00982C99" w:rsidP="00982C99">
      <w:pPr>
        <w:widowControl w:val="0"/>
        <w:tabs>
          <w:tab w:val="left" w:pos="720"/>
          <w:tab w:val="left" w:pos="6480"/>
        </w:tabs>
        <w:rPr>
          <w:sz w:val="24"/>
          <w:szCs w:val="24"/>
        </w:rPr>
      </w:pPr>
      <w:r w:rsidRPr="00982C99">
        <w:rPr>
          <w:sz w:val="24"/>
          <w:szCs w:val="24"/>
        </w:rPr>
        <w:t xml:space="preserve">Gatewells </w:t>
      </w:r>
      <w:r w:rsidR="007A1206" w:rsidRPr="007A1206">
        <w:rPr>
          <w:sz w:val="24"/>
          <w:szCs w:val="24"/>
        </w:rPr>
        <w:t>were normally less than 1% covered with debris and did not exceed the 50% debris surface coverage criterion.  Turbulence in gatewells with ESBSs causes debris to tumble around and exit through the orifices rather than accumulate on the gatewell surfaces.  Surface debris was removed from individual gatewells with a hand dipping basket during initial water-up in late March and continued throughout the season.  Occasional oil sheens were dealt with by floating oil absorbent pads in the affected gatewells.</w:t>
      </w:r>
    </w:p>
    <w:p w:rsidR="00982C99" w:rsidRPr="00982C99" w:rsidRDefault="00982C99" w:rsidP="00982C99">
      <w:pPr>
        <w:widowControl w:val="0"/>
        <w:tabs>
          <w:tab w:val="left" w:pos="720"/>
          <w:tab w:val="left" w:pos="6480"/>
        </w:tabs>
      </w:pPr>
    </w:p>
    <w:p w:rsidR="00982C99" w:rsidRPr="00982C99" w:rsidRDefault="00982C99" w:rsidP="00982C99">
      <w:pPr>
        <w:keepNext/>
        <w:widowControl w:val="0"/>
        <w:tabs>
          <w:tab w:val="left" w:pos="720"/>
          <w:tab w:val="left" w:pos="6480"/>
        </w:tabs>
        <w:outlineLvl w:val="4"/>
        <w:rPr>
          <w:sz w:val="24"/>
          <w:u w:val="single"/>
        </w:rPr>
      </w:pPr>
      <w:bookmarkStart w:id="59" w:name="_Toc119286856"/>
      <w:bookmarkStart w:id="60" w:name="_Toc179863391"/>
      <w:bookmarkStart w:id="61" w:name="_Toc213137430"/>
      <w:bookmarkStart w:id="62" w:name="_Toc245525012"/>
      <w:bookmarkStart w:id="63" w:name="_Toc475510849"/>
      <w:r w:rsidRPr="00982C99">
        <w:rPr>
          <w:sz w:val="24"/>
          <w:u w:val="single"/>
        </w:rPr>
        <w:t>Orifices/Collection Channel</w:t>
      </w:r>
      <w:bookmarkEnd w:id="59"/>
      <w:bookmarkEnd w:id="60"/>
      <w:bookmarkEnd w:id="61"/>
      <w:bookmarkEnd w:id="62"/>
      <w:bookmarkEnd w:id="63"/>
    </w:p>
    <w:p w:rsidR="00982C99" w:rsidRPr="00982C99" w:rsidRDefault="00982C99" w:rsidP="00982C99">
      <w:pPr>
        <w:widowControl w:val="0"/>
        <w:tabs>
          <w:tab w:val="left" w:pos="720"/>
          <w:tab w:val="left" w:pos="6480"/>
        </w:tabs>
      </w:pPr>
    </w:p>
    <w:p w:rsidR="00982C99" w:rsidRPr="00982C99" w:rsidRDefault="00982C99" w:rsidP="00982C99">
      <w:pPr>
        <w:widowControl w:val="0"/>
        <w:tabs>
          <w:tab w:val="left" w:pos="720"/>
          <w:tab w:val="left" w:pos="6480"/>
        </w:tabs>
        <w:rPr>
          <w:color w:val="FF0000"/>
          <w:sz w:val="24"/>
        </w:rPr>
      </w:pPr>
      <w:r w:rsidRPr="00982C99">
        <w:rPr>
          <w:sz w:val="24"/>
        </w:rPr>
        <w:t xml:space="preserve">During </w:t>
      </w:r>
      <w:r w:rsidR="00454C5C">
        <w:rPr>
          <w:sz w:val="24"/>
        </w:rPr>
        <w:t xml:space="preserve">the </w:t>
      </w:r>
      <w:r w:rsidR="007A1206" w:rsidRPr="00592A54">
        <w:rPr>
          <w:sz w:val="24"/>
          <w:szCs w:val="24"/>
        </w:rPr>
        <w:t>2018 season</w:t>
      </w:r>
      <w:r w:rsidR="002D7E0A">
        <w:rPr>
          <w:sz w:val="24"/>
          <w:szCs w:val="24"/>
        </w:rPr>
        <w:t>,</w:t>
      </w:r>
      <w:r w:rsidR="007A1206" w:rsidRPr="00592A54">
        <w:rPr>
          <w:sz w:val="24"/>
          <w:szCs w:val="24"/>
        </w:rPr>
        <w:t xml:space="preserve"> the number of open </w:t>
      </w:r>
      <w:r w:rsidR="007A1206" w:rsidRPr="00EE4F0A">
        <w:rPr>
          <w:sz w:val="24"/>
          <w:szCs w:val="24"/>
        </w:rPr>
        <w:t xml:space="preserve">orifices </w:t>
      </w:r>
      <w:r w:rsidR="00DB1E50" w:rsidRPr="00EE4F0A">
        <w:rPr>
          <w:sz w:val="24"/>
          <w:szCs w:val="24"/>
        </w:rPr>
        <w:t xml:space="preserve">typically </w:t>
      </w:r>
      <w:r w:rsidR="007A1206" w:rsidRPr="00EE4F0A">
        <w:rPr>
          <w:sz w:val="24"/>
          <w:szCs w:val="24"/>
        </w:rPr>
        <w:t xml:space="preserve">remained </w:t>
      </w:r>
      <w:r w:rsidR="007A1206" w:rsidRPr="00592A54">
        <w:rPr>
          <w:sz w:val="24"/>
          <w:szCs w:val="24"/>
        </w:rPr>
        <w:t xml:space="preserve">consistent with all 18 of the 14 inch orifices open.  Orifices were inspected every three hours and cycled and back-flushed with air to remove debris as needed March 29-August 15.  Irregular </w:t>
      </w:r>
      <w:r w:rsidR="007A1206">
        <w:rPr>
          <w:sz w:val="24"/>
          <w:szCs w:val="24"/>
        </w:rPr>
        <w:t xml:space="preserve">14” orifice </w:t>
      </w:r>
      <w:r w:rsidR="007A1206" w:rsidRPr="00592A54">
        <w:rPr>
          <w:sz w:val="24"/>
          <w:szCs w:val="24"/>
        </w:rPr>
        <w:t xml:space="preserve">flow </w:t>
      </w:r>
      <w:r w:rsidR="007A1206">
        <w:rPr>
          <w:sz w:val="24"/>
          <w:szCs w:val="24"/>
        </w:rPr>
        <w:t>was observed</w:t>
      </w:r>
      <w:r w:rsidR="007A1206" w:rsidRPr="00592A54">
        <w:rPr>
          <w:sz w:val="24"/>
          <w:szCs w:val="24"/>
        </w:rPr>
        <w:t xml:space="preserve"> in slots 2A and 4A May 4.  Both </w:t>
      </w:r>
      <w:r w:rsidR="007A1206">
        <w:rPr>
          <w:sz w:val="24"/>
          <w:szCs w:val="24"/>
        </w:rPr>
        <w:t>14” orifices were closed</w:t>
      </w:r>
      <w:r w:rsidR="007A1206" w:rsidRPr="00592A54">
        <w:rPr>
          <w:sz w:val="24"/>
          <w:szCs w:val="24"/>
        </w:rPr>
        <w:t xml:space="preserve"> and three 10” orifices were opened.  Mortar splatter from construction in the collection channel </w:t>
      </w:r>
      <w:r w:rsidR="007A1206">
        <w:rPr>
          <w:sz w:val="24"/>
          <w:szCs w:val="24"/>
        </w:rPr>
        <w:t xml:space="preserve">was </w:t>
      </w:r>
      <w:r w:rsidR="007A1206" w:rsidRPr="00592A54">
        <w:rPr>
          <w:sz w:val="24"/>
          <w:szCs w:val="24"/>
        </w:rPr>
        <w:t>removed from the 14” orifices</w:t>
      </w:r>
      <w:r w:rsidR="007A1206">
        <w:rPr>
          <w:sz w:val="24"/>
          <w:szCs w:val="24"/>
        </w:rPr>
        <w:t xml:space="preserve"> and operation was returned to all </w:t>
      </w:r>
      <w:r w:rsidR="007A1206" w:rsidRPr="00592A54">
        <w:rPr>
          <w:sz w:val="24"/>
          <w:szCs w:val="24"/>
        </w:rPr>
        <w:t>14” or</w:t>
      </w:r>
      <w:r w:rsidR="007A1206">
        <w:rPr>
          <w:sz w:val="24"/>
          <w:szCs w:val="24"/>
        </w:rPr>
        <w:t>ifices</w:t>
      </w:r>
      <w:r w:rsidR="007A1206" w:rsidRPr="00592A54">
        <w:rPr>
          <w:sz w:val="24"/>
          <w:szCs w:val="24"/>
        </w:rPr>
        <w:t xml:space="preserve"> that day.  </w:t>
      </w:r>
      <w:r w:rsidR="00C263A0">
        <w:rPr>
          <w:sz w:val="24"/>
          <w:szCs w:val="24"/>
        </w:rPr>
        <w:t>Depending on forebay elevation</w:t>
      </w:r>
      <w:r w:rsidR="002D7E0A">
        <w:rPr>
          <w:sz w:val="24"/>
          <w:szCs w:val="24"/>
        </w:rPr>
        <w:t>,</w:t>
      </w:r>
      <w:r w:rsidR="00C263A0">
        <w:rPr>
          <w:sz w:val="24"/>
          <w:szCs w:val="24"/>
        </w:rPr>
        <w:t xml:space="preserve"> 10” orifices are operated in place of 14” orifices to maintain optimal collection channel flow. </w:t>
      </w:r>
      <w:r w:rsidR="00C263A0">
        <w:rPr>
          <w:color w:val="FF0000"/>
          <w:sz w:val="24"/>
          <w:szCs w:val="24"/>
        </w:rPr>
        <w:t xml:space="preserve"> </w:t>
      </w:r>
      <w:r w:rsidR="007A1206" w:rsidRPr="00592A54">
        <w:rPr>
          <w:sz w:val="24"/>
          <w:szCs w:val="24"/>
        </w:rPr>
        <w:t xml:space="preserve">Orifice operation programming continues as part of Phase 1a. </w:t>
      </w:r>
      <w:r w:rsidR="007A1206">
        <w:rPr>
          <w:sz w:val="24"/>
          <w:szCs w:val="24"/>
        </w:rPr>
        <w:t xml:space="preserve"> </w:t>
      </w:r>
      <w:r w:rsidR="007A1206" w:rsidRPr="00592A54">
        <w:rPr>
          <w:sz w:val="24"/>
          <w:szCs w:val="24"/>
        </w:rPr>
        <w:t xml:space="preserve">The facility was operated by two biological technician to monitor the orifice gallery and the operation of the newly completed PDW during the 2018 season.  Orifice lights were checked daily.  </w:t>
      </w:r>
    </w:p>
    <w:p w:rsidR="00982C99" w:rsidRPr="00982C99" w:rsidRDefault="00982C99" w:rsidP="00982C99">
      <w:pPr>
        <w:keepNext/>
        <w:widowControl w:val="0"/>
        <w:tabs>
          <w:tab w:val="left" w:pos="720"/>
          <w:tab w:val="left" w:pos="6480"/>
        </w:tabs>
        <w:outlineLvl w:val="4"/>
        <w:rPr>
          <w:sz w:val="24"/>
          <w:u w:val="single"/>
        </w:rPr>
      </w:pPr>
      <w:bookmarkStart w:id="64" w:name="_Toc119286857"/>
      <w:bookmarkStart w:id="65" w:name="_Toc179863392"/>
      <w:bookmarkStart w:id="66" w:name="_Toc213137431"/>
      <w:bookmarkStart w:id="67" w:name="_Toc245525013"/>
      <w:bookmarkStart w:id="68" w:name="_Toc475510850"/>
    </w:p>
    <w:p w:rsidR="00982C99" w:rsidRPr="00982C99" w:rsidRDefault="00982C99" w:rsidP="00982C99">
      <w:pPr>
        <w:keepNext/>
        <w:widowControl w:val="0"/>
        <w:tabs>
          <w:tab w:val="left" w:pos="720"/>
          <w:tab w:val="left" w:pos="6480"/>
        </w:tabs>
        <w:outlineLvl w:val="4"/>
        <w:rPr>
          <w:sz w:val="24"/>
          <w:u w:val="single"/>
        </w:rPr>
      </w:pPr>
      <w:r w:rsidRPr="00982C99">
        <w:rPr>
          <w:sz w:val="24"/>
          <w:u w:val="single"/>
        </w:rPr>
        <w:t>Primary Dewaterer</w:t>
      </w:r>
      <w:bookmarkEnd w:id="64"/>
      <w:bookmarkEnd w:id="65"/>
      <w:bookmarkEnd w:id="66"/>
      <w:bookmarkEnd w:id="67"/>
      <w:bookmarkEnd w:id="68"/>
    </w:p>
    <w:p w:rsidR="00982C99" w:rsidRPr="00982C99" w:rsidRDefault="00982C99" w:rsidP="00982C99">
      <w:pPr>
        <w:widowControl w:val="0"/>
        <w:tabs>
          <w:tab w:val="left" w:pos="720"/>
          <w:tab w:val="left" w:pos="6480"/>
        </w:tabs>
        <w:rPr>
          <w:sz w:val="24"/>
        </w:rPr>
      </w:pPr>
    </w:p>
    <w:p w:rsidR="00982C99" w:rsidRPr="007A1206" w:rsidRDefault="00982C99" w:rsidP="00982C99">
      <w:pPr>
        <w:widowControl w:val="0"/>
        <w:tabs>
          <w:tab w:val="left" w:pos="720"/>
          <w:tab w:val="left" w:pos="6480"/>
        </w:tabs>
        <w:rPr>
          <w:sz w:val="24"/>
          <w:szCs w:val="24"/>
        </w:rPr>
      </w:pPr>
      <w:r w:rsidRPr="007A1206">
        <w:rPr>
          <w:sz w:val="24"/>
          <w:szCs w:val="24"/>
        </w:rPr>
        <w:t xml:space="preserve">Lower </w:t>
      </w:r>
      <w:r w:rsidR="007A1206" w:rsidRPr="007A1206">
        <w:rPr>
          <w:sz w:val="24"/>
          <w:szCs w:val="24"/>
        </w:rPr>
        <w:t xml:space="preserve">Granite’s historic </w:t>
      </w:r>
      <w:r w:rsidR="008361AC">
        <w:rPr>
          <w:sz w:val="24"/>
          <w:szCs w:val="24"/>
        </w:rPr>
        <w:t xml:space="preserve">incline screen </w:t>
      </w:r>
      <w:r w:rsidR="007A1206" w:rsidRPr="007A1206">
        <w:rPr>
          <w:sz w:val="24"/>
          <w:szCs w:val="24"/>
        </w:rPr>
        <w:t xml:space="preserve">dewatering structure was replaced with </w:t>
      </w:r>
      <w:r w:rsidR="008361AC">
        <w:rPr>
          <w:sz w:val="24"/>
          <w:szCs w:val="24"/>
        </w:rPr>
        <w:t>a more standard Prima</w:t>
      </w:r>
      <w:r w:rsidR="00981F73">
        <w:rPr>
          <w:sz w:val="24"/>
          <w:szCs w:val="24"/>
        </w:rPr>
        <w:t>r</w:t>
      </w:r>
      <w:r w:rsidR="008361AC">
        <w:rPr>
          <w:sz w:val="24"/>
          <w:szCs w:val="24"/>
        </w:rPr>
        <w:t xml:space="preserve">y Dewaterer (PDW) as part of </w:t>
      </w:r>
      <w:r w:rsidR="007A1206" w:rsidRPr="007A1206">
        <w:rPr>
          <w:sz w:val="24"/>
          <w:szCs w:val="24"/>
        </w:rPr>
        <w:t xml:space="preserve">Phase 1a </w:t>
      </w:r>
      <w:r w:rsidR="008361AC">
        <w:rPr>
          <w:sz w:val="24"/>
          <w:szCs w:val="24"/>
        </w:rPr>
        <w:t>Juvenile Bypass system (JBS) upgrade.  The PDW has</w:t>
      </w:r>
      <w:r w:rsidR="007A1206" w:rsidRPr="007A1206">
        <w:rPr>
          <w:sz w:val="24"/>
          <w:szCs w:val="24"/>
        </w:rPr>
        <w:t xml:space="preserve"> floor screen </w:t>
      </w:r>
      <w:r w:rsidR="008361AC">
        <w:rPr>
          <w:sz w:val="24"/>
          <w:szCs w:val="24"/>
        </w:rPr>
        <w:t xml:space="preserve">and side screen cleaning </w:t>
      </w:r>
      <w:r w:rsidR="007A1206" w:rsidRPr="007A1206">
        <w:rPr>
          <w:sz w:val="24"/>
          <w:szCs w:val="24"/>
        </w:rPr>
        <w:t>brushes</w:t>
      </w:r>
      <w:r w:rsidR="008361AC">
        <w:rPr>
          <w:sz w:val="24"/>
          <w:szCs w:val="24"/>
        </w:rPr>
        <w:t xml:space="preserve"> and a</w:t>
      </w:r>
      <w:r w:rsidR="007A1206" w:rsidRPr="007A1206">
        <w:rPr>
          <w:sz w:val="24"/>
          <w:szCs w:val="24"/>
        </w:rPr>
        <w:t xml:space="preserve"> pneumatic screen </w:t>
      </w:r>
      <w:r w:rsidR="008361AC">
        <w:rPr>
          <w:sz w:val="24"/>
          <w:szCs w:val="24"/>
        </w:rPr>
        <w:t xml:space="preserve">cleaning system. </w:t>
      </w:r>
      <w:r w:rsidR="007A1206" w:rsidRPr="007A1206">
        <w:rPr>
          <w:sz w:val="24"/>
          <w:szCs w:val="24"/>
        </w:rPr>
        <w:t xml:space="preserve"> </w:t>
      </w:r>
      <w:r w:rsidR="008361AC">
        <w:rPr>
          <w:sz w:val="24"/>
          <w:szCs w:val="24"/>
        </w:rPr>
        <w:t xml:space="preserve">Brush screen cleaners </w:t>
      </w:r>
      <w:r w:rsidR="007A1206" w:rsidRPr="007A1206">
        <w:rPr>
          <w:sz w:val="24"/>
          <w:szCs w:val="24"/>
        </w:rPr>
        <w:t xml:space="preserve">were operated in manual mode by powerhouse operators due to mechanical </w:t>
      </w:r>
      <w:r w:rsidR="007A1206" w:rsidRPr="00EE4F0A">
        <w:rPr>
          <w:sz w:val="24"/>
          <w:szCs w:val="24"/>
        </w:rPr>
        <w:t xml:space="preserve">and programing issues with the new system.  </w:t>
      </w:r>
      <w:r w:rsidR="008361AC" w:rsidRPr="00EE4F0A">
        <w:rPr>
          <w:sz w:val="24"/>
          <w:szCs w:val="24"/>
        </w:rPr>
        <w:t>The pneumatic system was operate</w:t>
      </w:r>
      <w:r w:rsidR="00EE4F0A">
        <w:rPr>
          <w:sz w:val="24"/>
          <w:szCs w:val="24"/>
        </w:rPr>
        <w:t xml:space="preserve">d </w:t>
      </w:r>
      <w:r w:rsidR="003979A5" w:rsidRPr="00EE4F0A">
        <w:rPr>
          <w:sz w:val="24"/>
          <w:szCs w:val="24"/>
        </w:rPr>
        <w:t xml:space="preserve">by </w:t>
      </w:r>
      <w:r w:rsidR="008361AC" w:rsidRPr="00EE4F0A">
        <w:rPr>
          <w:sz w:val="24"/>
          <w:szCs w:val="24"/>
        </w:rPr>
        <w:t xml:space="preserve">hand at the </w:t>
      </w:r>
      <w:r w:rsidR="003979A5" w:rsidRPr="00EE4F0A">
        <w:rPr>
          <w:sz w:val="24"/>
          <w:szCs w:val="24"/>
        </w:rPr>
        <w:t xml:space="preserve">beginning </w:t>
      </w:r>
      <w:r w:rsidR="008361AC" w:rsidRPr="00EE4F0A">
        <w:rPr>
          <w:sz w:val="24"/>
          <w:szCs w:val="24"/>
        </w:rPr>
        <w:t xml:space="preserve">of </w:t>
      </w:r>
      <w:r w:rsidR="008361AC">
        <w:rPr>
          <w:sz w:val="24"/>
          <w:szCs w:val="24"/>
        </w:rPr>
        <w:t xml:space="preserve">the season and then changed to automatic mode.  </w:t>
      </w:r>
      <w:r w:rsidR="007A1206" w:rsidRPr="007A1206">
        <w:rPr>
          <w:sz w:val="24"/>
          <w:szCs w:val="24"/>
        </w:rPr>
        <w:t xml:space="preserve">All overflow weirs required manual operation until May 9 when weirs in groups A. B, and C were returned to auto and group D continues to be in manual for optimal PDW flow to the transport flume.  Programming, mechanical, and structural issues with the PDW will be addressed during the ongoing Phase 1a construction.  </w:t>
      </w:r>
    </w:p>
    <w:p w:rsidR="00982C99" w:rsidRPr="00982C99" w:rsidRDefault="00982C99" w:rsidP="00982C99">
      <w:pPr>
        <w:widowControl w:val="0"/>
        <w:rPr>
          <w:sz w:val="24"/>
          <w:szCs w:val="24"/>
        </w:rPr>
      </w:pPr>
      <w:r w:rsidRPr="00982C99">
        <w:rPr>
          <w:sz w:val="24"/>
          <w:szCs w:val="24"/>
        </w:rPr>
        <w:t xml:space="preserve"> </w:t>
      </w:r>
    </w:p>
    <w:p w:rsidR="00982C99" w:rsidRPr="00982C99" w:rsidRDefault="00982C99" w:rsidP="00982C99">
      <w:pPr>
        <w:keepNext/>
        <w:widowControl w:val="0"/>
        <w:tabs>
          <w:tab w:val="left" w:pos="720"/>
          <w:tab w:val="left" w:pos="6480"/>
        </w:tabs>
        <w:outlineLvl w:val="4"/>
        <w:rPr>
          <w:sz w:val="24"/>
          <w:u w:val="single"/>
        </w:rPr>
      </w:pPr>
      <w:bookmarkStart w:id="69" w:name="_Toc119286858"/>
      <w:bookmarkStart w:id="70" w:name="_Toc179863393"/>
      <w:bookmarkStart w:id="71" w:name="_Toc213137432"/>
      <w:bookmarkStart w:id="72" w:name="_Toc245525014"/>
      <w:bookmarkStart w:id="73" w:name="_Toc475510851"/>
      <w:r w:rsidRPr="00982C99">
        <w:rPr>
          <w:sz w:val="24"/>
          <w:u w:val="single"/>
        </w:rPr>
        <w:t>Wet Separator/Distribution and Sampling Systems</w:t>
      </w:r>
      <w:bookmarkEnd w:id="69"/>
      <w:bookmarkEnd w:id="70"/>
      <w:bookmarkEnd w:id="71"/>
      <w:bookmarkEnd w:id="72"/>
      <w:bookmarkEnd w:id="73"/>
    </w:p>
    <w:p w:rsidR="00982C99" w:rsidRPr="00982C99" w:rsidRDefault="00982C99" w:rsidP="00982C99">
      <w:pPr>
        <w:widowControl w:val="0"/>
        <w:tabs>
          <w:tab w:val="left" w:pos="720"/>
          <w:tab w:val="left" w:pos="6480"/>
        </w:tabs>
      </w:pPr>
    </w:p>
    <w:p w:rsidR="007A1206" w:rsidRDefault="00982C99" w:rsidP="007A1206">
      <w:pPr>
        <w:widowControl w:val="0"/>
        <w:tabs>
          <w:tab w:val="left" w:pos="720"/>
          <w:tab w:val="left" w:pos="6480"/>
        </w:tabs>
        <w:rPr>
          <w:sz w:val="24"/>
          <w:szCs w:val="24"/>
        </w:rPr>
      </w:pPr>
      <w:r w:rsidRPr="00982C99">
        <w:rPr>
          <w:sz w:val="24"/>
          <w:szCs w:val="24"/>
        </w:rPr>
        <w:t>Wat</w:t>
      </w:r>
      <w:r w:rsidR="00EE7F8F">
        <w:rPr>
          <w:sz w:val="24"/>
          <w:szCs w:val="24"/>
        </w:rPr>
        <w:t xml:space="preserve">er levels in the separator </w:t>
      </w:r>
      <w:r w:rsidR="00C556BC">
        <w:rPr>
          <w:sz w:val="24"/>
          <w:szCs w:val="24"/>
        </w:rPr>
        <w:t xml:space="preserve">and flumes </w:t>
      </w:r>
      <w:r w:rsidR="007A1206" w:rsidRPr="007A1206">
        <w:rPr>
          <w:sz w:val="24"/>
          <w:szCs w:val="24"/>
        </w:rPr>
        <w:t xml:space="preserve">varied with the forebay elevation and PDW operations requiring adjustment in porosity control valves and separator exit gates.  Adjustments in flume flow were made to reduce fish holding in the transport flume and under the separator.  Porosity control valves were adjusted to prevent water from drying out on the east side of the porosity plate.  This operation resulted in increased volume of water exiting the separator.  Modifications to the porosity control unit to balance water across the plate and enable adequate dewatering will be made as time permits during the winter maintenance season.  </w:t>
      </w:r>
    </w:p>
    <w:p w:rsidR="003979A5" w:rsidRPr="007A1206" w:rsidRDefault="003979A5" w:rsidP="007A1206">
      <w:pPr>
        <w:widowControl w:val="0"/>
        <w:tabs>
          <w:tab w:val="left" w:pos="720"/>
          <w:tab w:val="left" w:pos="6480"/>
        </w:tabs>
        <w:rPr>
          <w:sz w:val="24"/>
          <w:szCs w:val="24"/>
        </w:rPr>
      </w:pPr>
    </w:p>
    <w:p w:rsidR="00982C99" w:rsidRPr="00982C99" w:rsidRDefault="007A1206" w:rsidP="007A1206">
      <w:pPr>
        <w:widowControl w:val="0"/>
        <w:tabs>
          <w:tab w:val="left" w:pos="720"/>
          <w:tab w:val="left" w:pos="6480"/>
        </w:tabs>
        <w:rPr>
          <w:sz w:val="24"/>
        </w:rPr>
      </w:pPr>
      <w:r w:rsidRPr="007A1206">
        <w:rPr>
          <w:sz w:val="24"/>
          <w:szCs w:val="24"/>
        </w:rPr>
        <w:t>Biological technicians adjusted porosity dewatering valves and exit gate positions in response to separator water elevation changes related to PDW weir operation. Separator exit gates were adjusted due to increased volume from the separator exits to improve PIT tag detection efficiencies per PSMFC request.</w:t>
      </w:r>
    </w:p>
    <w:p w:rsidR="00982C99" w:rsidRPr="00982C99" w:rsidRDefault="00982C99" w:rsidP="00982C99">
      <w:pPr>
        <w:widowControl w:val="0"/>
        <w:tabs>
          <w:tab w:val="left" w:pos="720"/>
          <w:tab w:val="left" w:pos="6480"/>
        </w:tabs>
        <w:rPr>
          <w:sz w:val="24"/>
        </w:rPr>
      </w:pPr>
      <w:r w:rsidRPr="00982C99">
        <w:rPr>
          <w:sz w:val="24"/>
        </w:rPr>
        <w:tab/>
      </w:r>
    </w:p>
    <w:p w:rsidR="00982C99" w:rsidRPr="00982C99" w:rsidRDefault="00982C99" w:rsidP="00982C99">
      <w:pPr>
        <w:keepNext/>
        <w:widowControl w:val="0"/>
        <w:tabs>
          <w:tab w:val="left" w:pos="720"/>
          <w:tab w:val="left" w:pos="6480"/>
        </w:tabs>
        <w:outlineLvl w:val="4"/>
        <w:rPr>
          <w:sz w:val="24"/>
          <w:u w:val="single"/>
        </w:rPr>
      </w:pPr>
      <w:bookmarkStart w:id="74" w:name="_Toc119286859"/>
      <w:bookmarkStart w:id="75" w:name="_Toc179863394"/>
      <w:bookmarkStart w:id="76" w:name="_Toc213137433"/>
      <w:bookmarkStart w:id="77" w:name="_Toc245525015"/>
      <w:bookmarkStart w:id="78" w:name="_Toc475510852"/>
      <w:r w:rsidRPr="00982C99">
        <w:rPr>
          <w:sz w:val="24"/>
          <w:u w:val="single"/>
        </w:rPr>
        <w:t>Barge Loading Operations</w:t>
      </w:r>
      <w:bookmarkEnd w:id="74"/>
      <w:bookmarkEnd w:id="75"/>
      <w:bookmarkEnd w:id="76"/>
      <w:bookmarkEnd w:id="77"/>
      <w:bookmarkEnd w:id="78"/>
      <w:r w:rsidRPr="00982C99">
        <w:rPr>
          <w:sz w:val="24"/>
          <w:u w:val="single"/>
        </w:rPr>
        <w:t xml:space="preserve"> </w:t>
      </w:r>
    </w:p>
    <w:p w:rsidR="00982C99" w:rsidRPr="00982C99" w:rsidRDefault="00982C99" w:rsidP="00982C99">
      <w:pPr>
        <w:widowControl w:val="0"/>
        <w:tabs>
          <w:tab w:val="left" w:pos="720"/>
          <w:tab w:val="left" w:pos="6480"/>
        </w:tabs>
        <w:rPr>
          <w:sz w:val="24"/>
        </w:rPr>
      </w:pPr>
    </w:p>
    <w:p w:rsidR="00982C99" w:rsidRPr="007A1206" w:rsidRDefault="00982C99" w:rsidP="007A1206">
      <w:pPr>
        <w:pStyle w:val="BodyText2"/>
        <w:tabs>
          <w:tab w:val="left" w:pos="720"/>
          <w:tab w:val="left" w:pos="6480"/>
        </w:tabs>
        <w:rPr>
          <w:b/>
        </w:rPr>
      </w:pPr>
      <w:r w:rsidRPr="00982C99">
        <w:t xml:space="preserve">Barge loading operations occurred </w:t>
      </w:r>
      <w:r w:rsidR="007A1206">
        <w:t>April 24 through August 14</w:t>
      </w:r>
      <w:r w:rsidR="007A1206" w:rsidRPr="00DD1952">
        <w:t xml:space="preserve">.  </w:t>
      </w:r>
      <w:r w:rsidR="007A1206">
        <w:t>Direct loading did not occur.</w:t>
      </w:r>
    </w:p>
    <w:p w:rsidR="00454C5C" w:rsidRPr="00982C99" w:rsidRDefault="00454C5C" w:rsidP="00982C99">
      <w:pPr>
        <w:widowControl w:val="0"/>
        <w:tabs>
          <w:tab w:val="left" w:pos="720"/>
          <w:tab w:val="left" w:pos="6480"/>
        </w:tabs>
        <w:rPr>
          <w:sz w:val="24"/>
        </w:rPr>
      </w:pPr>
    </w:p>
    <w:p w:rsidR="00982C99" w:rsidRPr="00982C99" w:rsidRDefault="00982C99" w:rsidP="00982C99">
      <w:pPr>
        <w:keepNext/>
        <w:widowControl w:val="0"/>
        <w:tabs>
          <w:tab w:val="left" w:pos="720"/>
          <w:tab w:val="left" w:pos="6480"/>
        </w:tabs>
        <w:outlineLvl w:val="4"/>
        <w:rPr>
          <w:sz w:val="24"/>
          <w:u w:val="single"/>
        </w:rPr>
      </w:pPr>
      <w:bookmarkStart w:id="79" w:name="_Toc119286860"/>
      <w:bookmarkStart w:id="80" w:name="_Toc179863395"/>
      <w:bookmarkStart w:id="81" w:name="_Toc213137434"/>
      <w:bookmarkStart w:id="82" w:name="_Toc245525016"/>
      <w:bookmarkStart w:id="83" w:name="_Toc475510853"/>
      <w:r w:rsidRPr="00982C99">
        <w:rPr>
          <w:sz w:val="24"/>
          <w:u w:val="single"/>
        </w:rPr>
        <w:t>Truck Loading Operations</w:t>
      </w:r>
      <w:bookmarkEnd w:id="79"/>
      <w:bookmarkEnd w:id="80"/>
      <w:bookmarkEnd w:id="81"/>
      <w:bookmarkEnd w:id="82"/>
      <w:bookmarkEnd w:id="83"/>
    </w:p>
    <w:p w:rsidR="00982C99" w:rsidRPr="00982C99" w:rsidRDefault="00982C99" w:rsidP="00982C99">
      <w:pPr>
        <w:widowControl w:val="0"/>
        <w:tabs>
          <w:tab w:val="left" w:pos="720"/>
          <w:tab w:val="left" w:pos="6480"/>
        </w:tabs>
      </w:pPr>
    </w:p>
    <w:p w:rsidR="00982C99" w:rsidRPr="00982C99" w:rsidRDefault="00982C99" w:rsidP="00982C99">
      <w:pPr>
        <w:widowControl w:val="0"/>
        <w:tabs>
          <w:tab w:val="left" w:pos="720"/>
          <w:tab w:val="left" w:pos="6480"/>
        </w:tabs>
        <w:rPr>
          <w:sz w:val="24"/>
          <w:szCs w:val="24"/>
        </w:rPr>
      </w:pPr>
      <w:r w:rsidRPr="00982C99">
        <w:rPr>
          <w:sz w:val="24"/>
          <w:szCs w:val="24"/>
        </w:rPr>
        <w:t xml:space="preserve">Truck transport </w:t>
      </w:r>
      <w:r w:rsidR="00454C5C">
        <w:rPr>
          <w:sz w:val="24"/>
          <w:szCs w:val="24"/>
        </w:rPr>
        <w:t>operations occurred from</w:t>
      </w:r>
      <w:r w:rsidRPr="00982C99">
        <w:rPr>
          <w:sz w:val="24"/>
          <w:szCs w:val="24"/>
        </w:rPr>
        <w:t xml:space="preserve"> </w:t>
      </w:r>
      <w:r w:rsidR="00454C5C" w:rsidRPr="00D37E60">
        <w:rPr>
          <w:sz w:val="24"/>
          <w:szCs w:val="24"/>
        </w:rPr>
        <w:t xml:space="preserve">August 16 through </w:t>
      </w:r>
      <w:r w:rsidR="008361AC">
        <w:rPr>
          <w:sz w:val="24"/>
          <w:szCs w:val="24"/>
        </w:rPr>
        <w:t xml:space="preserve">October </w:t>
      </w:r>
      <w:r w:rsidR="00454C5C" w:rsidRPr="00D37E60">
        <w:rPr>
          <w:sz w:val="24"/>
          <w:szCs w:val="24"/>
        </w:rPr>
        <w:t>31.</w:t>
      </w:r>
    </w:p>
    <w:bookmarkEnd w:id="47"/>
    <w:p w:rsidR="00AF3420" w:rsidRPr="00AF3420" w:rsidRDefault="00AF3420" w:rsidP="00AF3420">
      <w:pPr>
        <w:tabs>
          <w:tab w:val="left" w:pos="720"/>
          <w:tab w:val="left" w:pos="6480"/>
        </w:tabs>
        <w:rPr>
          <w:sz w:val="24"/>
          <w:szCs w:val="24"/>
        </w:rPr>
      </w:pPr>
    </w:p>
    <w:p w:rsidR="002C18A9" w:rsidRDefault="002C18A9" w:rsidP="00C16BB4">
      <w:pPr>
        <w:pStyle w:val="BodyText"/>
        <w:jc w:val="center"/>
        <w:outlineLvl w:val="0"/>
        <w:rPr>
          <w:rFonts w:ascii="Times New Roman" w:hAnsi="Times New Roman"/>
          <w:b/>
          <w:szCs w:val="24"/>
        </w:rPr>
      </w:pPr>
    </w:p>
    <w:p w:rsidR="004D25CA" w:rsidRPr="006F6938" w:rsidRDefault="001E4B06" w:rsidP="00C16BB4">
      <w:pPr>
        <w:pStyle w:val="BodyText"/>
        <w:jc w:val="center"/>
        <w:outlineLvl w:val="0"/>
        <w:rPr>
          <w:rFonts w:ascii="Times New Roman" w:hAnsi="Times New Roman"/>
          <w:b/>
          <w:szCs w:val="24"/>
        </w:rPr>
      </w:pPr>
      <w:bookmarkStart w:id="84" w:name="_Toc534802390"/>
      <w:r w:rsidRPr="006F6938">
        <w:rPr>
          <w:rFonts w:ascii="Times New Roman" w:hAnsi="Times New Roman"/>
          <w:b/>
          <w:szCs w:val="24"/>
        </w:rPr>
        <w:t>Avian Predation</w:t>
      </w:r>
      <w:bookmarkEnd w:id="84"/>
    </w:p>
    <w:p w:rsidR="001E4B06" w:rsidRPr="00AF3420" w:rsidRDefault="001E4B06" w:rsidP="004D25CA">
      <w:pPr>
        <w:pStyle w:val="BodyText"/>
        <w:jc w:val="center"/>
        <w:rPr>
          <w:rFonts w:ascii="Times New Roman" w:hAnsi="Times New Roman"/>
          <w:b/>
          <w:color w:val="C00000"/>
          <w:szCs w:val="24"/>
        </w:rPr>
      </w:pPr>
    </w:p>
    <w:p w:rsidR="005A1987" w:rsidRPr="005A1987" w:rsidRDefault="005A1987" w:rsidP="005A1987">
      <w:pPr>
        <w:pStyle w:val="PlainText"/>
        <w:rPr>
          <w:rFonts w:ascii="Times New Roman" w:hAnsi="Times New Roman"/>
          <w:sz w:val="24"/>
          <w:szCs w:val="24"/>
        </w:rPr>
      </w:pPr>
      <w:r w:rsidRPr="005A1987">
        <w:rPr>
          <w:rFonts w:ascii="Times New Roman" w:hAnsi="Times New Roman"/>
          <w:sz w:val="24"/>
          <w:szCs w:val="24"/>
        </w:rPr>
        <w:t>Injuries associated with wounds inflicted by birds, other fish, and lamprey were observed on 0.9% of smolts examined.  Predator injuries caused by pi</w:t>
      </w:r>
      <w:r w:rsidR="002D7E0A">
        <w:rPr>
          <w:rFonts w:ascii="Times New Roman" w:hAnsi="Times New Roman"/>
          <w:sz w:val="24"/>
          <w:szCs w:val="24"/>
        </w:rPr>
        <w:t>s</w:t>
      </w:r>
      <w:r w:rsidRPr="005A1987">
        <w:rPr>
          <w:rFonts w:ascii="Times New Roman" w:hAnsi="Times New Roman"/>
          <w:sz w:val="24"/>
          <w:szCs w:val="24"/>
        </w:rPr>
        <w:t xml:space="preserve">civorous birds comprised 53.7% of smolts examined with injuries followed by 40.6% caused by fish and 5.7% caused by lamprey.  Predator marks were highest on clipped steelhead at 1.4% (65 of 4,724 fish examined), followed by unclipped steelhead at 1.3% (25 of 1,936 fish examined), and clipped yearling Chinook at 1.2% (43 of 3,545 fish examined).  </w:t>
      </w:r>
    </w:p>
    <w:p w:rsidR="008235AA" w:rsidRPr="004F1FD5" w:rsidRDefault="008235AA" w:rsidP="008235AA">
      <w:pPr>
        <w:tabs>
          <w:tab w:val="left" w:pos="720"/>
        </w:tabs>
        <w:rPr>
          <w:color w:val="FF0000"/>
        </w:rPr>
      </w:pPr>
    </w:p>
    <w:p w:rsidR="001E4B06" w:rsidRPr="00396D83" w:rsidRDefault="001E4B06" w:rsidP="00C16BB4">
      <w:pPr>
        <w:pStyle w:val="Heading2"/>
        <w:rPr>
          <w:rFonts w:ascii="Times New Roman" w:hAnsi="Times New Roman"/>
          <w:b w:val="0"/>
          <w:i w:val="0"/>
          <w:szCs w:val="24"/>
          <w:u w:val="single"/>
        </w:rPr>
      </w:pPr>
      <w:bookmarkStart w:id="85" w:name="_Toc534802391"/>
      <w:r w:rsidRPr="00396D83">
        <w:rPr>
          <w:rFonts w:ascii="Times New Roman" w:hAnsi="Times New Roman"/>
          <w:b w:val="0"/>
          <w:i w:val="0"/>
          <w:szCs w:val="24"/>
          <w:u w:val="single"/>
        </w:rPr>
        <w:lastRenderedPageBreak/>
        <w:t>Control Measures</w:t>
      </w:r>
      <w:bookmarkEnd w:id="85"/>
    </w:p>
    <w:p w:rsidR="001E4B06" w:rsidRPr="00AF3420" w:rsidRDefault="001E4B06" w:rsidP="001E4B06">
      <w:pPr>
        <w:tabs>
          <w:tab w:val="left" w:pos="8550"/>
        </w:tabs>
        <w:rPr>
          <w:color w:val="C00000"/>
          <w:u w:val="single"/>
        </w:rPr>
      </w:pPr>
    </w:p>
    <w:p w:rsidR="004D25CA" w:rsidRPr="006D243B" w:rsidRDefault="00331081" w:rsidP="00331081">
      <w:pPr>
        <w:pStyle w:val="BodyText"/>
        <w:rPr>
          <w:rFonts w:ascii="Times New Roman" w:hAnsi="Times New Roman"/>
          <w:strike/>
          <w:color w:val="FF0000"/>
          <w:szCs w:val="24"/>
        </w:rPr>
      </w:pPr>
      <w:r w:rsidRPr="00B635F5">
        <w:rPr>
          <w:rFonts w:ascii="Times New Roman" w:hAnsi="Times New Roman"/>
          <w:szCs w:val="24"/>
        </w:rPr>
        <w:t xml:space="preserve">Areas of avian </w:t>
      </w:r>
      <w:r w:rsidR="004D25CA" w:rsidRPr="00D37E60">
        <w:rPr>
          <w:rFonts w:ascii="Times New Roman" w:hAnsi="Times New Roman"/>
          <w:szCs w:val="24"/>
        </w:rPr>
        <w:t>monitoring included: the forebay, turbine and spillway dischar</w:t>
      </w:r>
      <w:r w:rsidR="00296181" w:rsidRPr="00D37E60">
        <w:rPr>
          <w:rFonts w:ascii="Times New Roman" w:hAnsi="Times New Roman"/>
          <w:szCs w:val="24"/>
        </w:rPr>
        <w:t>ge, and the JFF bypass outfall.</w:t>
      </w:r>
      <w:r w:rsidR="005C47F3" w:rsidRPr="00D37E60">
        <w:rPr>
          <w:rFonts w:ascii="Times New Roman" w:hAnsi="Times New Roman"/>
          <w:szCs w:val="24"/>
        </w:rPr>
        <w:t xml:space="preserve"> </w:t>
      </w:r>
      <w:r w:rsidR="004D25CA" w:rsidRPr="00D37E60">
        <w:rPr>
          <w:rFonts w:ascii="Times New Roman" w:hAnsi="Times New Roman"/>
          <w:szCs w:val="24"/>
        </w:rPr>
        <w:t xml:space="preserve"> Deterrent measures included: bird wires across the tailrace of the powerhouse</w:t>
      </w:r>
      <w:r w:rsidR="00296181" w:rsidRPr="00D37E60">
        <w:rPr>
          <w:rFonts w:ascii="Times New Roman" w:hAnsi="Times New Roman"/>
          <w:szCs w:val="24"/>
        </w:rPr>
        <w:t xml:space="preserve"> </w:t>
      </w:r>
      <w:r w:rsidR="004D25CA" w:rsidRPr="00D37E60">
        <w:rPr>
          <w:rFonts w:ascii="Times New Roman" w:hAnsi="Times New Roman"/>
          <w:szCs w:val="24"/>
        </w:rPr>
        <w:t>an</w:t>
      </w:r>
      <w:r w:rsidR="00296181" w:rsidRPr="00D37E60">
        <w:rPr>
          <w:rFonts w:ascii="Times New Roman" w:hAnsi="Times New Roman"/>
          <w:szCs w:val="24"/>
        </w:rPr>
        <w:t xml:space="preserve">d hazing (April </w:t>
      </w:r>
      <w:r w:rsidR="00604D75" w:rsidRPr="00D37E60">
        <w:rPr>
          <w:rFonts w:ascii="Times New Roman" w:hAnsi="Times New Roman"/>
          <w:szCs w:val="24"/>
        </w:rPr>
        <w:t>2</w:t>
      </w:r>
      <w:r w:rsidR="00296181" w:rsidRPr="006D243B">
        <w:rPr>
          <w:rFonts w:ascii="Times New Roman" w:hAnsi="Times New Roman"/>
          <w:szCs w:val="24"/>
        </w:rPr>
        <w:t xml:space="preserve"> through June 30</w:t>
      </w:r>
      <w:r w:rsidR="004D25CA" w:rsidRPr="00D37E60">
        <w:rPr>
          <w:rFonts w:ascii="Times New Roman" w:hAnsi="Times New Roman"/>
          <w:szCs w:val="24"/>
        </w:rPr>
        <w:t xml:space="preserve">) under the animal control contract (APHIS).  Two shift </w:t>
      </w:r>
      <w:r w:rsidR="00001620" w:rsidRPr="00D37E60">
        <w:rPr>
          <w:rFonts w:ascii="Times New Roman" w:hAnsi="Times New Roman"/>
          <w:szCs w:val="24"/>
        </w:rPr>
        <w:t xml:space="preserve">hazing </w:t>
      </w:r>
      <w:r w:rsidR="004D25CA" w:rsidRPr="00D37E60">
        <w:rPr>
          <w:rFonts w:ascii="Times New Roman" w:hAnsi="Times New Roman"/>
          <w:szCs w:val="24"/>
        </w:rPr>
        <w:t>coverage (dayli</w:t>
      </w:r>
      <w:r w:rsidR="00001620" w:rsidRPr="00D37E60">
        <w:rPr>
          <w:rFonts w:ascii="Times New Roman" w:hAnsi="Times New Roman"/>
          <w:szCs w:val="24"/>
        </w:rPr>
        <w:t xml:space="preserve">ght to dusk) occurred from </w:t>
      </w:r>
      <w:r w:rsidR="00001620" w:rsidRPr="006D243B">
        <w:rPr>
          <w:rFonts w:ascii="Times New Roman" w:hAnsi="Times New Roman"/>
          <w:szCs w:val="24"/>
        </w:rPr>
        <w:t>April 2</w:t>
      </w:r>
      <w:r w:rsidR="00604D75" w:rsidRPr="006D243B">
        <w:rPr>
          <w:rFonts w:ascii="Times New Roman" w:hAnsi="Times New Roman"/>
          <w:szCs w:val="24"/>
        </w:rPr>
        <w:t>3</w:t>
      </w:r>
      <w:r w:rsidR="00001620" w:rsidRPr="006D243B">
        <w:rPr>
          <w:rFonts w:ascii="Times New Roman" w:hAnsi="Times New Roman"/>
          <w:szCs w:val="24"/>
        </w:rPr>
        <w:t xml:space="preserve"> through June 1</w:t>
      </w:r>
      <w:r w:rsidR="004D25CA" w:rsidRPr="00D37E60">
        <w:rPr>
          <w:rFonts w:ascii="Times New Roman" w:hAnsi="Times New Roman"/>
          <w:szCs w:val="24"/>
        </w:rPr>
        <w:t xml:space="preserve">. </w:t>
      </w:r>
      <w:r w:rsidRPr="00D37E60">
        <w:rPr>
          <w:rFonts w:ascii="Times New Roman" w:hAnsi="Times New Roman"/>
          <w:szCs w:val="24"/>
        </w:rPr>
        <w:t xml:space="preserve"> </w:t>
      </w:r>
      <w:r w:rsidR="00001620" w:rsidRPr="00B635F5">
        <w:rPr>
          <w:rFonts w:ascii="Times New Roman" w:hAnsi="Times New Roman"/>
          <w:szCs w:val="24"/>
        </w:rPr>
        <w:t xml:space="preserve">This appeared to be effective </w:t>
      </w:r>
      <w:r w:rsidR="00001620" w:rsidRPr="005A1987">
        <w:rPr>
          <w:rFonts w:ascii="Times New Roman" w:hAnsi="Times New Roman"/>
          <w:szCs w:val="24"/>
        </w:rPr>
        <w:t>at reducing the nu</w:t>
      </w:r>
      <w:r w:rsidR="00380AA1" w:rsidRPr="005A1987">
        <w:rPr>
          <w:rFonts w:ascii="Times New Roman" w:hAnsi="Times New Roman"/>
          <w:szCs w:val="24"/>
        </w:rPr>
        <w:t>mber of gulls returning to feed.</w:t>
      </w:r>
      <w:r w:rsidR="001E4B06" w:rsidRPr="005A1987">
        <w:rPr>
          <w:rFonts w:ascii="Times New Roman" w:hAnsi="Times New Roman"/>
        </w:rPr>
        <w:t xml:space="preserve">  </w:t>
      </w:r>
      <w:r w:rsidRPr="005A1987">
        <w:rPr>
          <w:rFonts w:ascii="Times New Roman" w:hAnsi="Times New Roman"/>
          <w:szCs w:val="24"/>
        </w:rPr>
        <w:t>Hazing efforts included the use of 15 mm pyrotechnic</w:t>
      </w:r>
      <w:r w:rsidR="00EE4F0A">
        <w:rPr>
          <w:rFonts w:ascii="Times New Roman" w:hAnsi="Times New Roman"/>
          <w:szCs w:val="24"/>
        </w:rPr>
        <w:t>s and long-range rockets</w:t>
      </w:r>
      <w:r w:rsidRPr="005A1987">
        <w:rPr>
          <w:rFonts w:ascii="Times New Roman" w:hAnsi="Times New Roman"/>
          <w:szCs w:val="24"/>
        </w:rPr>
        <w:t>.  Due to safety concerns</w:t>
      </w:r>
      <w:r w:rsidR="002D7E0A">
        <w:rPr>
          <w:rFonts w:ascii="Times New Roman" w:hAnsi="Times New Roman"/>
          <w:szCs w:val="24"/>
        </w:rPr>
        <w:t>,</w:t>
      </w:r>
      <w:r w:rsidRPr="005A1987">
        <w:rPr>
          <w:rFonts w:ascii="Times New Roman" w:hAnsi="Times New Roman"/>
          <w:szCs w:val="24"/>
        </w:rPr>
        <w:t xml:space="preserve"> propane canons were not utilized at Lower Granite. </w:t>
      </w:r>
      <w:r w:rsidR="00380AA1" w:rsidRPr="005A1987">
        <w:rPr>
          <w:rFonts w:ascii="Times New Roman" w:hAnsi="Times New Roman"/>
          <w:szCs w:val="24"/>
        </w:rPr>
        <w:t xml:space="preserve"> Lethal</w:t>
      </w:r>
      <w:r w:rsidR="00435DCD" w:rsidRPr="005A1987">
        <w:rPr>
          <w:rFonts w:ascii="Times New Roman" w:hAnsi="Times New Roman"/>
          <w:szCs w:val="24"/>
        </w:rPr>
        <w:t xml:space="preserve"> take was</w:t>
      </w:r>
      <w:r w:rsidR="00380AA1" w:rsidRPr="005A1987">
        <w:rPr>
          <w:rFonts w:ascii="Times New Roman" w:hAnsi="Times New Roman"/>
          <w:szCs w:val="24"/>
        </w:rPr>
        <w:t xml:space="preserve"> imp</w:t>
      </w:r>
      <w:r w:rsidR="00435DCD" w:rsidRPr="005A1987">
        <w:rPr>
          <w:rFonts w:ascii="Times New Roman" w:hAnsi="Times New Roman"/>
          <w:szCs w:val="24"/>
        </w:rPr>
        <w:t xml:space="preserve">lemented </w:t>
      </w:r>
      <w:r w:rsidR="00404CC4" w:rsidRPr="005A1987">
        <w:rPr>
          <w:rFonts w:ascii="Times New Roman" w:hAnsi="Times New Roman"/>
          <w:szCs w:val="24"/>
        </w:rPr>
        <w:t>this sea</w:t>
      </w:r>
      <w:r w:rsidR="00371A74" w:rsidRPr="005A1987">
        <w:rPr>
          <w:rFonts w:ascii="Times New Roman" w:hAnsi="Times New Roman"/>
          <w:szCs w:val="24"/>
        </w:rPr>
        <w:t>son</w:t>
      </w:r>
      <w:r w:rsidR="005A1987" w:rsidRPr="005A1987">
        <w:rPr>
          <w:rFonts w:ascii="Times New Roman" w:hAnsi="Times New Roman"/>
          <w:szCs w:val="24"/>
        </w:rPr>
        <w:t xml:space="preserve"> with one gull </w:t>
      </w:r>
      <w:r w:rsidR="005A1987" w:rsidRPr="00A93655">
        <w:rPr>
          <w:rFonts w:ascii="Times New Roman" w:hAnsi="Times New Roman"/>
          <w:szCs w:val="24"/>
        </w:rPr>
        <w:t>removed</w:t>
      </w:r>
      <w:r w:rsidR="00371A74" w:rsidRPr="00A93655">
        <w:rPr>
          <w:rFonts w:ascii="Times New Roman" w:hAnsi="Times New Roman"/>
          <w:szCs w:val="24"/>
        </w:rPr>
        <w:t xml:space="preserve">.  Lower Granite biologist binocular monitoring of </w:t>
      </w:r>
      <w:r w:rsidR="001F402C" w:rsidRPr="00A93655">
        <w:rPr>
          <w:rFonts w:ascii="Times New Roman" w:hAnsi="Times New Roman"/>
          <w:szCs w:val="24"/>
        </w:rPr>
        <w:t>piscivorous</w:t>
      </w:r>
      <w:r w:rsidR="00371A74" w:rsidRPr="00A93655">
        <w:rPr>
          <w:rFonts w:ascii="Times New Roman" w:hAnsi="Times New Roman"/>
          <w:szCs w:val="24"/>
        </w:rPr>
        <w:t xml:space="preserve"> bird presence and foraging behavior occurred from </w:t>
      </w:r>
      <w:r w:rsidR="00371A74" w:rsidRPr="006D243B">
        <w:rPr>
          <w:rFonts w:ascii="Times New Roman" w:hAnsi="Times New Roman"/>
          <w:szCs w:val="24"/>
        </w:rPr>
        <w:t>April 1 through October 31</w:t>
      </w:r>
      <w:r w:rsidR="00371A74" w:rsidRPr="00D37E60">
        <w:rPr>
          <w:rFonts w:ascii="Times New Roman" w:hAnsi="Times New Roman"/>
          <w:szCs w:val="24"/>
        </w:rPr>
        <w:t xml:space="preserve">.  </w:t>
      </w:r>
    </w:p>
    <w:p w:rsidR="003F0995" w:rsidRPr="00AF3420" w:rsidRDefault="003F0995" w:rsidP="003F0995">
      <w:pPr>
        <w:rPr>
          <w:color w:val="C00000"/>
        </w:rPr>
      </w:pPr>
    </w:p>
    <w:p w:rsidR="000871E5" w:rsidRPr="00C12B95" w:rsidRDefault="008954FB" w:rsidP="00C16BB4">
      <w:pPr>
        <w:pStyle w:val="BodyTextIndent3"/>
        <w:ind w:firstLine="0"/>
        <w:outlineLvl w:val="1"/>
        <w:rPr>
          <w:b w:val="0"/>
          <w:color w:val="FF0000"/>
          <w:szCs w:val="24"/>
        </w:rPr>
      </w:pPr>
      <w:bookmarkStart w:id="86" w:name="_Toc534802392"/>
      <w:r w:rsidRPr="00396D83">
        <w:rPr>
          <w:b w:val="0"/>
          <w:szCs w:val="24"/>
          <w:u w:val="single"/>
        </w:rPr>
        <w:t>Gull</w:t>
      </w:r>
      <w:r w:rsidR="000871E5" w:rsidRPr="00396D83">
        <w:rPr>
          <w:b w:val="0"/>
          <w:szCs w:val="24"/>
          <w:u w:val="single"/>
        </w:rPr>
        <w:t xml:space="preserve"> Counts</w:t>
      </w:r>
      <w:bookmarkEnd w:id="86"/>
      <w:r w:rsidR="00C12B95">
        <w:rPr>
          <w:b w:val="0"/>
          <w:szCs w:val="24"/>
          <w:u w:val="single"/>
        </w:rPr>
        <w:t xml:space="preserve"> </w:t>
      </w:r>
    </w:p>
    <w:p w:rsidR="000871E5" w:rsidRPr="00AF3420" w:rsidRDefault="000871E5" w:rsidP="003F0995">
      <w:pPr>
        <w:pStyle w:val="BodyTextIndent3"/>
        <w:ind w:firstLine="0"/>
        <w:rPr>
          <w:b w:val="0"/>
          <w:color w:val="C00000"/>
          <w:sz w:val="20"/>
        </w:rPr>
      </w:pPr>
    </w:p>
    <w:p w:rsidR="003F0995" w:rsidRPr="00D37E60" w:rsidRDefault="003F0995" w:rsidP="003F0995">
      <w:pPr>
        <w:pStyle w:val="BodyTextIndent3"/>
        <w:ind w:firstLine="0"/>
        <w:rPr>
          <w:b w:val="0"/>
        </w:rPr>
      </w:pPr>
      <w:r w:rsidRPr="00D37E60">
        <w:rPr>
          <w:b w:val="0"/>
        </w:rPr>
        <w:t xml:space="preserve">Lower Granite </w:t>
      </w:r>
      <w:r w:rsidR="004F1FD5" w:rsidRPr="00D37E60">
        <w:rPr>
          <w:b w:val="0"/>
        </w:rPr>
        <w:t>biologists</w:t>
      </w:r>
      <w:r w:rsidR="00B8145A" w:rsidRPr="00D37E60">
        <w:rPr>
          <w:b w:val="0"/>
        </w:rPr>
        <w:t xml:space="preserve"> made binocular gull </w:t>
      </w:r>
      <w:r w:rsidRPr="00D37E60">
        <w:rPr>
          <w:b w:val="0"/>
        </w:rPr>
        <w:t xml:space="preserve">counts </w:t>
      </w:r>
      <w:r w:rsidR="00331081" w:rsidRPr="00D37E60">
        <w:rPr>
          <w:b w:val="0"/>
        </w:rPr>
        <w:t xml:space="preserve">in the tailrace extending from </w:t>
      </w:r>
      <w:r w:rsidRPr="00D37E60">
        <w:rPr>
          <w:b w:val="0"/>
        </w:rPr>
        <w:t>immediately below the dam t</w:t>
      </w:r>
      <w:r w:rsidR="00B8145A" w:rsidRPr="00D37E60">
        <w:rPr>
          <w:b w:val="0"/>
        </w:rPr>
        <w:t>o about</w:t>
      </w:r>
      <w:r w:rsidR="00EE4F0A">
        <w:rPr>
          <w:b w:val="0"/>
        </w:rPr>
        <w:t xml:space="preserve"> ½ </w:t>
      </w:r>
      <w:r w:rsidR="00B8145A" w:rsidRPr="00D37E60">
        <w:rPr>
          <w:b w:val="0"/>
        </w:rPr>
        <w:t>mile downstream</w:t>
      </w:r>
      <w:r w:rsidR="00EE4F0A">
        <w:rPr>
          <w:b w:val="0"/>
        </w:rPr>
        <w:t xml:space="preserve"> and in the forebay </w:t>
      </w:r>
      <w:r w:rsidR="00BC1A2A">
        <w:rPr>
          <w:b w:val="0"/>
        </w:rPr>
        <w:t xml:space="preserve">to </w:t>
      </w:r>
      <w:r w:rsidR="00EE4F0A">
        <w:rPr>
          <w:b w:val="0"/>
        </w:rPr>
        <w:t>about ½ mile upstream of the dam</w:t>
      </w:r>
      <w:r w:rsidRPr="00D37E60">
        <w:rPr>
          <w:b w:val="0"/>
        </w:rPr>
        <w:t xml:space="preserve">.  </w:t>
      </w:r>
      <w:r w:rsidR="00331081" w:rsidRPr="00D37E60">
        <w:rPr>
          <w:b w:val="0"/>
        </w:rPr>
        <w:t xml:space="preserve">Daily </w:t>
      </w:r>
      <w:r w:rsidR="004F1FD5" w:rsidRPr="00D37E60">
        <w:rPr>
          <w:b w:val="0"/>
        </w:rPr>
        <w:t xml:space="preserve">biologist </w:t>
      </w:r>
      <w:r w:rsidR="00331081" w:rsidRPr="00D37E60">
        <w:rPr>
          <w:b w:val="0"/>
        </w:rPr>
        <w:t>count observations</w:t>
      </w:r>
      <w:r w:rsidRPr="00D37E60">
        <w:rPr>
          <w:b w:val="0"/>
        </w:rPr>
        <w:t xml:space="preserve"> were mad</w:t>
      </w:r>
      <w:r w:rsidR="00331081" w:rsidRPr="00D37E60">
        <w:rPr>
          <w:b w:val="0"/>
        </w:rPr>
        <w:t xml:space="preserve">e </w:t>
      </w:r>
      <w:r w:rsidRPr="00D37E60">
        <w:rPr>
          <w:b w:val="0"/>
        </w:rPr>
        <w:t xml:space="preserve">after sunrise </w:t>
      </w:r>
      <w:r w:rsidR="00B8145A" w:rsidRPr="00D37E60">
        <w:rPr>
          <w:b w:val="0"/>
        </w:rPr>
        <w:t xml:space="preserve">and </w:t>
      </w:r>
      <w:r w:rsidR="00331081" w:rsidRPr="00D37E60">
        <w:rPr>
          <w:b w:val="0"/>
        </w:rPr>
        <w:t xml:space="preserve">just </w:t>
      </w:r>
      <w:r w:rsidRPr="00D37E60">
        <w:rPr>
          <w:b w:val="0"/>
        </w:rPr>
        <w:t>before sunset</w:t>
      </w:r>
      <w:r w:rsidR="00B8145A" w:rsidRPr="00D37E60">
        <w:rPr>
          <w:b w:val="0"/>
        </w:rPr>
        <w:t xml:space="preserve"> </w:t>
      </w:r>
      <w:r w:rsidR="00470DBA" w:rsidRPr="00D37E60">
        <w:rPr>
          <w:b w:val="0"/>
        </w:rPr>
        <w:t xml:space="preserve">from </w:t>
      </w:r>
      <w:r w:rsidR="00EC17D1" w:rsidRPr="006D243B">
        <w:rPr>
          <w:b w:val="0"/>
        </w:rPr>
        <w:t xml:space="preserve">April </w:t>
      </w:r>
      <w:r w:rsidR="00AE49A9" w:rsidRPr="00D37E60">
        <w:rPr>
          <w:b w:val="0"/>
        </w:rPr>
        <w:t>1</w:t>
      </w:r>
      <w:r w:rsidR="00B8145A" w:rsidRPr="006D243B">
        <w:rPr>
          <w:b w:val="0"/>
        </w:rPr>
        <w:t xml:space="preserve"> through </w:t>
      </w:r>
      <w:r w:rsidR="00EC17D1" w:rsidRPr="006D243B">
        <w:rPr>
          <w:b w:val="0"/>
        </w:rPr>
        <w:t>October 31</w:t>
      </w:r>
      <w:r w:rsidR="00331081" w:rsidRPr="00D37E60">
        <w:rPr>
          <w:b w:val="0"/>
        </w:rPr>
        <w:t xml:space="preserve">.  </w:t>
      </w:r>
      <w:r w:rsidR="00396D83" w:rsidRPr="00D37E60">
        <w:rPr>
          <w:b w:val="0"/>
        </w:rPr>
        <w:t>During the</w:t>
      </w:r>
      <w:r w:rsidR="00470DBA" w:rsidRPr="00D37E60">
        <w:rPr>
          <w:b w:val="0"/>
        </w:rPr>
        <w:t xml:space="preserve"> </w:t>
      </w:r>
      <w:r w:rsidRPr="00D37E60">
        <w:rPr>
          <w:b w:val="0"/>
        </w:rPr>
        <w:t>counting</w:t>
      </w:r>
      <w:r w:rsidR="00C76EDE" w:rsidRPr="00D37E60">
        <w:rPr>
          <w:b w:val="0"/>
        </w:rPr>
        <w:t xml:space="preserve"> period </w:t>
      </w:r>
      <w:r w:rsidR="00EC17D1" w:rsidRPr="006D243B">
        <w:rPr>
          <w:b w:val="0"/>
        </w:rPr>
        <w:t>1</w:t>
      </w:r>
      <w:r w:rsidR="00BC1A2A">
        <w:rPr>
          <w:b w:val="0"/>
        </w:rPr>
        <w:t>,</w:t>
      </w:r>
      <w:r w:rsidR="00EC17D1" w:rsidRPr="006D243B">
        <w:rPr>
          <w:b w:val="0"/>
        </w:rPr>
        <w:t>548</w:t>
      </w:r>
      <w:r w:rsidR="00EC17D1" w:rsidRPr="00D37E60">
        <w:rPr>
          <w:b w:val="0"/>
        </w:rPr>
        <w:t xml:space="preserve"> </w:t>
      </w:r>
      <w:r w:rsidRPr="00D37E60">
        <w:rPr>
          <w:b w:val="0"/>
        </w:rPr>
        <w:t>gull</w:t>
      </w:r>
      <w:r w:rsidR="000871E5" w:rsidRPr="00D37E60">
        <w:rPr>
          <w:b w:val="0"/>
        </w:rPr>
        <w:t>s</w:t>
      </w:r>
      <w:r w:rsidRPr="00D37E60">
        <w:rPr>
          <w:b w:val="0"/>
        </w:rPr>
        <w:t xml:space="preserve"> </w:t>
      </w:r>
      <w:r w:rsidR="00C76EDE" w:rsidRPr="00D37E60">
        <w:rPr>
          <w:b w:val="0"/>
        </w:rPr>
        <w:t>were counted with a</w:t>
      </w:r>
      <w:r w:rsidR="009D5CB3" w:rsidRPr="00D37E60">
        <w:rPr>
          <w:b w:val="0"/>
        </w:rPr>
        <w:t xml:space="preserve">n average daily count of </w:t>
      </w:r>
      <w:r w:rsidR="00E93A17" w:rsidRPr="006D243B">
        <w:rPr>
          <w:b w:val="0"/>
        </w:rPr>
        <w:t>7.4</w:t>
      </w:r>
      <w:r w:rsidR="00E55E41" w:rsidRPr="006D243B">
        <w:rPr>
          <w:b w:val="0"/>
        </w:rPr>
        <w:t xml:space="preserve"> </w:t>
      </w:r>
      <w:r w:rsidR="00E55E41" w:rsidRPr="00D37E60">
        <w:rPr>
          <w:b w:val="0"/>
        </w:rPr>
        <w:t>and a</w:t>
      </w:r>
      <w:r w:rsidR="00402DC6" w:rsidRPr="00D37E60">
        <w:rPr>
          <w:b w:val="0"/>
        </w:rPr>
        <w:t xml:space="preserve"> maximum of </w:t>
      </w:r>
      <w:r w:rsidR="00E93A17" w:rsidRPr="006D243B">
        <w:rPr>
          <w:b w:val="0"/>
        </w:rPr>
        <w:t>105</w:t>
      </w:r>
      <w:r w:rsidR="00C76EDE" w:rsidRPr="00D37E60">
        <w:rPr>
          <w:b w:val="0"/>
        </w:rPr>
        <w:t xml:space="preserve"> counted </w:t>
      </w:r>
      <w:r w:rsidR="00E93A17" w:rsidRPr="006D243B">
        <w:rPr>
          <w:b w:val="0"/>
        </w:rPr>
        <w:t>April 9</w:t>
      </w:r>
      <w:r w:rsidR="00C76EDE" w:rsidRPr="006D243B">
        <w:rPr>
          <w:b w:val="0"/>
        </w:rPr>
        <w:t>.</w:t>
      </w:r>
      <w:r w:rsidR="00CB6DE7" w:rsidRPr="006D243B">
        <w:rPr>
          <w:b w:val="0"/>
        </w:rPr>
        <w:t xml:space="preserve"> </w:t>
      </w:r>
      <w:r w:rsidR="00C76EDE" w:rsidRPr="006D243B">
        <w:rPr>
          <w:b w:val="0"/>
        </w:rPr>
        <w:t xml:space="preserve"> </w:t>
      </w:r>
    </w:p>
    <w:p w:rsidR="00E55E41" w:rsidRDefault="00E55E41" w:rsidP="003F0995">
      <w:pPr>
        <w:pStyle w:val="BodyTextIndent3"/>
        <w:ind w:firstLine="0"/>
        <w:rPr>
          <w:b w:val="0"/>
        </w:rPr>
      </w:pPr>
    </w:p>
    <w:p w:rsidR="00E55E41" w:rsidRPr="00396D83" w:rsidRDefault="00E55E41" w:rsidP="00E55E41">
      <w:pPr>
        <w:pStyle w:val="BodyTextIndent3"/>
        <w:ind w:firstLine="0"/>
        <w:outlineLvl w:val="1"/>
        <w:rPr>
          <w:b w:val="0"/>
          <w:szCs w:val="24"/>
          <w:u w:val="single"/>
        </w:rPr>
      </w:pPr>
      <w:bookmarkStart w:id="87" w:name="_Toc534802393"/>
      <w:r>
        <w:rPr>
          <w:b w:val="0"/>
          <w:szCs w:val="24"/>
          <w:u w:val="single"/>
        </w:rPr>
        <w:t>Double Crested Cormorants</w:t>
      </w:r>
      <w:bookmarkEnd w:id="87"/>
    </w:p>
    <w:p w:rsidR="00E55E41" w:rsidRPr="00965999" w:rsidRDefault="00E55E41" w:rsidP="003F0995">
      <w:pPr>
        <w:pStyle w:val="BodyTextIndent3"/>
        <w:ind w:firstLine="0"/>
        <w:rPr>
          <w:b w:val="0"/>
        </w:rPr>
      </w:pPr>
    </w:p>
    <w:p w:rsidR="00E55E41" w:rsidRPr="00D37E60" w:rsidRDefault="00E55E41" w:rsidP="00E55E41">
      <w:pPr>
        <w:pStyle w:val="BodyTextIndent3"/>
        <w:ind w:firstLine="0"/>
        <w:rPr>
          <w:b w:val="0"/>
        </w:rPr>
      </w:pPr>
      <w:r w:rsidRPr="00D37E60">
        <w:rPr>
          <w:b w:val="0"/>
        </w:rPr>
        <w:t xml:space="preserve">Daily count observations were made after sunrise and just before sunset </w:t>
      </w:r>
      <w:r w:rsidR="00A93655" w:rsidRPr="00D37E60">
        <w:rPr>
          <w:b w:val="0"/>
        </w:rPr>
        <w:t xml:space="preserve">from </w:t>
      </w:r>
      <w:r w:rsidR="00AE49A9" w:rsidRPr="00D37E60">
        <w:rPr>
          <w:b w:val="0"/>
        </w:rPr>
        <w:t>April 1</w:t>
      </w:r>
      <w:r w:rsidR="004A50E9" w:rsidRPr="00D37E60">
        <w:rPr>
          <w:b w:val="0"/>
        </w:rPr>
        <w:t xml:space="preserve"> through</w:t>
      </w:r>
      <w:r w:rsidR="00A93655" w:rsidRPr="00D37E60">
        <w:rPr>
          <w:b w:val="0"/>
        </w:rPr>
        <w:t xml:space="preserve"> October 31.  </w:t>
      </w:r>
      <w:r w:rsidR="00AE49A9" w:rsidRPr="00D37E60">
        <w:rPr>
          <w:b w:val="0"/>
        </w:rPr>
        <w:t>During the April 1</w:t>
      </w:r>
      <w:r w:rsidRPr="00D37E60">
        <w:rPr>
          <w:b w:val="0"/>
        </w:rPr>
        <w:t xml:space="preserve"> to </w:t>
      </w:r>
      <w:r w:rsidR="00A93655" w:rsidRPr="00D37E60">
        <w:rPr>
          <w:b w:val="0"/>
        </w:rPr>
        <w:t>October</w:t>
      </w:r>
      <w:r w:rsidR="004A50E9" w:rsidRPr="00D37E60">
        <w:rPr>
          <w:b w:val="0"/>
        </w:rPr>
        <w:t xml:space="preserve"> 3</w:t>
      </w:r>
      <w:r w:rsidR="00A93655" w:rsidRPr="00D37E60">
        <w:rPr>
          <w:b w:val="0"/>
        </w:rPr>
        <w:t>1</w:t>
      </w:r>
      <w:r w:rsidRPr="00D37E60">
        <w:rPr>
          <w:b w:val="0"/>
        </w:rPr>
        <w:t xml:space="preserve"> counting period </w:t>
      </w:r>
      <w:r w:rsidR="00AE49A9" w:rsidRPr="00D37E60">
        <w:rPr>
          <w:b w:val="0"/>
        </w:rPr>
        <w:t>2</w:t>
      </w:r>
      <w:r w:rsidR="00BC1A2A">
        <w:rPr>
          <w:b w:val="0"/>
        </w:rPr>
        <w:t>,</w:t>
      </w:r>
      <w:r w:rsidR="00AE49A9" w:rsidRPr="00D37E60">
        <w:rPr>
          <w:b w:val="0"/>
        </w:rPr>
        <w:t>294</w:t>
      </w:r>
      <w:r w:rsidRPr="00D37E60">
        <w:rPr>
          <w:b w:val="0"/>
        </w:rPr>
        <w:t xml:space="preserve"> cormorants were counted with an average daily count of </w:t>
      </w:r>
      <w:r w:rsidR="00AE49A9" w:rsidRPr="00D37E60">
        <w:rPr>
          <w:b w:val="0"/>
        </w:rPr>
        <w:t>11.0</w:t>
      </w:r>
      <w:r w:rsidRPr="00D37E60">
        <w:rPr>
          <w:b w:val="0"/>
        </w:rPr>
        <w:t xml:space="preserve"> and a maximum of </w:t>
      </w:r>
      <w:r w:rsidR="00AE49A9" w:rsidRPr="00D37E60">
        <w:rPr>
          <w:b w:val="0"/>
        </w:rPr>
        <w:t>43</w:t>
      </w:r>
      <w:r w:rsidRPr="00D37E60">
        <w:rPr>
          <w:b w:val="0"/>
        </w:rPr>
        <w:t xml:space="preserve"> counted </w:t>
      </w:r>
      <w:r w:rsidR="00A93655" w:rsidRPr="00D37E60">
        <w:rPr>
          <w:b w:val="0"/>
        </w:rPr>
        <w:t>September</w:t>
      </w:r>
      <w:r w:rsidR="00AE49A9" w:rsidRPr="00D37E60">
        <w:rPr>
          <w:b w:val="0"/>
        </w:rPr>
        <w:t xml:space="preserve"> 26</w:t>
      </w:r>
      <w:r w:rsidRPr="00D37E60">
        <w:rPr>
          <w:b w:val="0"/>
        </w:rPr>
        <w:t xml:space="preserve">.  </w:t>
      </w:r>
    </w:p>
    <w:p w:rsidR="004F1FD5" w:rsidRDefault="004F1FD5" w:rsidP="00E55E41">
      <w:pPr>
        <w:pStyle w:val="BodyTextIndent3"/>
        <w:ind w:firstLine="0"/>
        <w:rPr>
          <w:b w:val="0"/>
        </w:rPr>
      </w:pPr>
    </w:p>
    <w:p w:rsidR="004F1FD5" w:rsidRPr="004F1FD5" w:rsidRDefault="004F1FD5" w:rsidP="00E55E41">
      <w:pPr>
        <w:pStyle w:val="BodyTextIndent3"/>
        <w:ind w:firstLine="0"/>
        <w:rPr>
          <w:b w:val="0"/>
          <w:u w:val="single"/>
        </w:rPr>
      </w:pPr>
      <w:r w:rsidRPr="004F1FD5">
        <w:rPr>
          <w:b w:val="0"/>
          <w:u w:val="single"/>
        </w:rPr>
        <w:t>American White Pelican</w:t>
      </w:r>
      <w:r w:rsidR="00AE49A9">
        <w:rPr>
          <w:b w:val="0"/>
          <w:u w:val="single"/>
        </w:rPr>
        <w:t>s</w:t>
      </w:r>
    </w:p>
    <w:p w:rsidR="00371A74" w:rsidRDefault="00371A74" w:rsidP="00E55E41">
      <w:pPr>
        <w:pStyle w:val="BodyTextIndent3"/>
        <w:ind w:firstLine="0"/>
        <w:rPr>
          <w:szCs w:val="24"/>
        </w:rPr>
      </w:pPr>
    </w:p>
    <w:p w:rsidR="00371A74" w:rsidRPr="00A93655" w:rsidRDefault="00371A74" w:rsidP="00E55E41">
      <w:pPr>
        <w:pStyle w:val="BodyTextIndent3"/>
        <w:ind w:firstLine="0"/>
        <w:rPr>
          <w:b w:val="0"/>
          <w:u w:val="single"/>
        </w:rPr>
      </w:pPr>
      <w:r w:rsidRPr="00A93655">
        <w:rPr>
          <w:b w:val="0"/>
          <w:szCs w:val="24"/>
        </w:rPr>
        <w:t xml:space="preserve">White Pelicans were </w:t>
      </w:r>
      <w:r w:rsidRPr="00D37E60">
        <w:rPr>
          <w:b w:val="0"/>
          <w:szCs w:val="24"/>
        </w:rPr>
        <w:t>observed foraging in Lowe</w:t>
      </w:r>
      <w:r w:rsidR="00AE49A9" w:rsidRPr="00D37E60">
        <w:rPr>
          <w:b w:val="0"/>
          <w:szCs w:val="24"/>
        </w:rPr>
        <w:t xml:space="preserve">r Granite tailrace from May 2 </w:t>
      </w:r>
      <w:r w:rsidRPr="00D37E60">
        <w:rPr>
          <w:b w:val="0"/>
          <w:szCs w:val="24"/>
        </w:rPr>
        <w:t xml:space="preserve">through </w:t>
      </w:r>
      <w:r w:rsidR="00AE49A9" w:rsidRPr="00D37E60">
        <w:rPr>
          <w:b w:val="0"/>
          <w:szCs w:val="24"/>
        </w:rPr>
        <w:t>July 24</w:t>
      </w:r>
      <w:r w:rsidR="00A93655" w:rsidRPr="00D37E60">
        <w:rPr>
          <w:b w:val="0"/>
          <w:szCs w:val="24"/>
        </w:rPr>
        <w:t xml:space="preserve"> </w:t>
      </w:r>
      <w:r w:rsidRPr="00D37E60">
        <w:rPr>
          <w:b w:val="0"/>
          <w:szCs w:val="24"/>
        </w:rPr>
        <w:t xml:space="preserve">with a maximum of </w:t>
      </w:r>
      <w:r w:rsidR="00AE49A9" w:rsidRPr="00D37E60">
        <w:rPr>
          <w:b w:val="0"/>
          <w:szCs w:val="24"/>
        </w:rPr>
        <w:t>38 counted in the tailrace June 8</w:t>
      </w:r>
      <w:r w:rsidRPr="00A93655">
        <w:rPr>
          <w:b w:val="0"/>
          <w:szCs w:val="24"/>
        </w:rPr>
        <w:t xml:space="preserve">.  Additional pelicans were commonly observed resting on the island adjacent to Boyer Park Marina during this time period.  Hazing of pelicans did not occur at Lower Granite. </w:t>
      </w:r>
    </w:p>
    <w:p w:rsidR="00E55E41" w:rsidRPr="00371A74" w:rsidRDefault="00371A74" w:rsidP="00E55E41">
      <w:pPr>
        <w:pStyle w:val="BodyTextIndent3"/>
        <w:ind w:firstLine="0"/>
        <w:rPr>
          <w:b w:val="0"/>
          <w:u w:val="single"/>
        </w:rPr>
      </w:pPr>
      <w:r w:rsidRPr="00371A74">
        <w:rPr>
          <w:b w:val="0"/>
          <w:u w:val="single"/>
        </w:rPr>
        <w:t xml:space="preserve"> </w:t>
      </w:r>
    </w:p>
    <w:p w:rsidR="00B57F5C" w:rsidRPr="00965999" w:rsidRDefault="00B57F5C" w:rsidP="00C16BB4">
      <w:pPr>
        <w:pStyle w:val="BodyTextIndent3"/>
        <w:ind w:firstLine="0"/>
        <w:outlineLvl w:val="1"/>
        <w:rPr>
          <w:b w:val="0"/>
          <w:u w:val="single"/>
        </w:rPr>
      </w:pPr>
      <w:bookmarkStart w:id="88" w:name="_Toc534802394"/>
      <w:r w:rsidRPr="00965999">
        <w:rPr>
          <w:b w:val="0"/>
          <w:u w:val="single"/>
        </w:rPr>
        <w:t>Avian Foraging Behavior</w:t>
      </w:r>
      <w:bookmarkEnd w:id="88"/>
    </w:p>
    <w:p w:rsidR="00B57F5C" w:rsidRPr="00965999" w:rsidRDefault="00B57F5C" w:rsidP="003F0995">
      <w:pPr>
        <w:pStyle w:val="BodyTextIndent3"/>
        <w:ind w:firstLine="0"/>
        <w:rPr>
          <w:b w:val="0"/>
          <w:u w:val="single"/>
        </w:rPr>
      </w:pPr>
    </w:p>
    <w:p w:rsidR="004D25CA" w:rsidRPr="00D37E60" w:rsidRDefault="00B57F5C" w:rsidP="00C16BB4">
      <w:pPr>
        <w:pStyle w:val="BodyTextIndent3"/>
        <w:ind w:firstLine="0"/>
        <w:rPr>
          <w:b w:val="0"/>
        </w:rPr>
      </w:pPr>
      <w:r w:rsidRPr="00D37E60">
        <w:rPr>
          <w:b w:val="0"/>
        </w:rPr>
        <w:t>Foraging behavior was recorded for gulls, cormorants, and Caspian ter</w:t>
      </w:r>
      <w:r w:rsidR="00353E87" w:rsidRPr="00D37E60">
        <w:rPr>
          <w:b w:val="0"/>
        </w:rPr>
        <w:t>ns.  Gulls had the highest percent of foragi</w:t>
      </w:r>
      <w:r w:rsidR="002439FE" w:rsidRPr="00D37E60">
        <w:rPr>
          <w:b w:val="0"/>
        </w:rPr>
        <w:t>ng beh</w:t>
      </w:r>
      <w:r w:rsidR="00C76EDE" w:rsidRPr="00D37E60">
        <w:rPr>
          <w:b w:val="0"/>
        </w:rPr>
        <w:t>avior observed (</w:t>
      </w:r>
      <w:r w:rsidR="001A0B42" w:rsidRPr="00D37E60">
        <w:rPr>
          <w:b w:val="0"/>
        </w:rPr>
        <w:t>55.3</w:t>
      </w:r>
      <w:r w:rsidR="00965999" w:rsidRPr="00D37E60">
        <w:rPr>
          <w:b w:val="0"/>
        </w:rPr>
        <w:t>%) followed by cormorants (</w:t>
      </w:r>
      <w:r w:rsidR="001A0B42" w:rsidRPr="00D37E60">
        <w:rPr>
          <w:b w:val="0"/>
        </w:rPr>
        <w:t>8.3</w:t>
      </w:r>
      <w:r w:rsidR="00353E87" w:rsidRPr="00D37E60">
        <w:rPr>
          <w:b w:val="0"/>
        </w:rPr>
        <w:t>%</w:t>
      </w:r>
      <w:r w:rsidRPr="00D37E60">
        <w:rPr>
          <w:b w:val="0"/>
        </w:rPr>
        <w:t>) and Caspian terns (0.0</w:t>
      </w:r>
      <w:r w:rsidR="00353E87" w:rsidRPr="00D37E60">
        <w:rPr>
          <w:b w:val="0"/>
        </w:rPr>
        <w:t>%</w:t>
      </w:r>
      <w:r w:rsidRPr="00D37E60">
        <w:rPr>
          <w:b w:val="0"/>
        </w:rPr>
        <w:t xml:space="preserve">).  </w:t>
      </w:r>
    </w:p>
    <w:p w:rsidR="004D25CA" w:rsidRPr="00EB1881" w:rsidRDefault="004D25CA" w:rsidP="00C16BB4">
      <w:pPr>
        <w:pStyle w:val="Heading2"/>
        <w:rPr>
          <w:rFonts w:ascii="Times New Roman" w:hAnsi="Times New Roman"/>
          <w:b w:val="0"/>
          <w:bCs/>
          <w:i w:val="0"/>
          <w:szCs w:val="24"/>
          <w:u w:val="single"/>
        </w:rPr>
      </w:pPr>
      <w:bookmarkStart w:id="89" w:name="_Toc534802395"/>
      <w:r w:rsidRPr="00EB1881">
        <w:rPr>
          <w:rFonts w:ascii="Times New Roman" w:hAnsi="Times New Roman"/>
          <w:b w:val="0"/>
          <w:bCs/>
          <w:i w:val="0"/>
          <w:szCs w:val="24"/>
          <w:u w:val="single"/>
        </w:rPr>
        <w:t>Cooling Water Strainer Counts</w:t>
      </w:r>
      <w:bookmarkEnd w:id="89"/>
    </w:p>
    <w:p w:rsidR="004D25CA" w:rsidRPr="00EB1881" w:rsidRDefault="004D25CA" w:rsidP="004D25CA">
      <w:pPr>
        <w:tabs>
          <w:tab w:val="left" w:pos="720"/>
          <w:tab w:val="left" w:pos="6480"/>
        </w:tabs>
        <w:rPr>
          <w:bCs/>
          <w:sz w:val="24"/>
          <w:szCs w:val="24"/>
        </w:rPr>
      </w:pPr>
    </w:p>
    <w:p w:rsidR="00E55E41" w:rsidRDefault="004D25CA" w:rsidP="004D25CA">
      <w:pPr>
        <w:tabs>
          <w:tab w:val="left" w:pos="720"/>
          <w:tab w:val="left" w:pos="6480"/>
        </w:tabs>
        <w:rPr>
          <w:bCs/>
          <w:sz w:val="24"/>
          <w:szCs w:val="24"/>
          <w:u w:val="single"/>
        </w:rPr>
      </w:pPr>
      <w:r w:rsidRPr="00EE4F0A">
        <w:rPr>
          <w:bCs/>
          <w:sz w:val="24"/>
          <w:szCs w:val="24"/>
        </w:rPr>
        <w:t>Turbine unit cooling water strainers were examined for biologic content once per mont</w:t>
      </w:r>
      <w:r w:rsidR="00C33E74" w:rsidRPr="00EE4F0A">
        <w:rPr>
          <w:bCs/>
          <w:sz w:val="24"/>
          <w:szCs w:val="24"/>
        </w:rPr>
        <w:t xml:space="preserve">h throughout operating year </w:t>
      </w:r>
      <w:r w:rsidR="00E64C72" w:rsidRPr="00EE4F0A">
        <w:rPr>
          <w:bCs/>
          <w:sz w:val="24"/>
          <w:szCs w:val="24"/>
        </w:rPr>
        <w:t>201</w:t>
      </w:r>
      <w:r w:rsidR="009859B9" w:rsidRPr="00EE4F0A">
        <w:rPr>
          <w:bCs/>
          <w:sz w:val="24"/>
          <w:szCs w:val="24"/>
        </w:rPr>
        <w:t>8</w:t>
      </w:r>
      <w:r w:rsidRPr="00EE4F0A">
        <w:rPr>
          <w:bCs/>
          <w:sz w:val="24"/>
          <w:szCs w:val="24"/>
        </w:rPr>
        <w:t xml:space="preserve">.  </w:t>
      </w:r>
      <w:r w:rsidR="00C34348" w:rsidRPr="00EE4F0A">
        <w:rPr>
          <w:bCs/>
          <w:sz w:val="24"/>
          <w:szCs w:val="24"/>
        </w:rPr>
        <w:t xml:space="preserve">Timing of the lamprey entry into the strainers represents migration timing coupled with susceptibly of being drawn into the cooling water system. </w:t>
      </w:r>
      <w:r w:rsidR="00C33E74" w:rsidRPr="00EE4F0A">
        <w:rPr>
          <w:bCs/>
          <w:sz w:val="24"/>
          <w:szCs w:val="24"/>
        </w:rPr>
        <w:t>Annua</w:t>
      </w:r>
      <w:r w:rsidR="001F5AE7" w:rsidRPr="00EE4F0A">
        <w:rPr>
          <w:bCs/>
          <w:sz w:val="24"/>
          <w:szCs w:val="24"/>
        </w:rPr>
        <w:t xml:space="preserve">l unit run time totaled </w:t>
      </w:r>
      <w:r w:rsidR="007B0B9E" w:rsidRPr="00EE4F0A">
        <w:rPr>
          <w:bCs/>
          <w:sz w:val="24"/>
          <w:szCs w:val="24"/>
        </w:rPr>
        <w:t>21</w:t>
      </w:r>
      <w:bookmarkStart w:id="90" w:name="_GoBack"/>
      <w:r w:rsidR="00BC1A2A">
        <w:rPr>
          <w:bCs/>
          <w:sz w:val="24"/>
          <w:szCs w:val="24"/>
        </w:rPr>
        <w:t>,</w:t>
      </w:r>
      <w:bookmarkEnd w:id="90"/>
      <w:r w:rsidR="007B0B9E" w:rsidRPr="00EE4F0A">
        <w:rPr>
          <w:bCs/>
          <w:sz w:val="24"/>
          <w:szCs w:val="24"/>
        </w:rPr>
        <w:t>573.3</w:t>
      </w:r>
      <w:r w:rsidR="001F5AE7" w:rsidRPr="00EE4F0A">
        <w:rPr>
          <w:bCs/>
          <w:sz w:val="24"/>
          <w:szCs w:val="24"/>
        </w:rPr>
        <w:t xml:space="preserve"> hours and </w:t>
      </w:r>
      <w:r w:rsidR="007B0B9E" w:rsidRPr="00EE4F0A">
        <w:rPr>
          <w:bCs/>
          <w:sz w:val="24"/>
          <w:szCs w:val="24"/>
        </w:rPr>
        <w:t>765</w:t>
      </w:r>
      <w:r w:rsidR="007C39D0" w:rsidRPr="00EE4F0A">
        <w:rPr>
          <w:bCs/>
          <w:sz w:val="24"/>
          <w:szCs w:val="24"/>
        </w:rPr>
        <w:t xml:space="preserve"> lamprey were recovered </w:t>
      </w:r>
      <w:r w:rsidR="00C4264E" w:rsidRPr="00EE4F0A">
        <w:rPr>
          <w:bCs/>
          <w:sz w:val="24"/>
          <w:szCs w:val="24"/>
        </w:rPr>
        <w:t xml:space="preserve">from </w:t>
      </w:r>
      <w:r w:rsidR="007C39D0" w:rsidRPr="00EE4F0A">
        <w:rPr>
          <w:bCs/>
          <w:sz w:val="24"/>
          <w:szCs w:val="24"/>
        </w:rPr>
        <w:t xml:space="preserve">cooling water strainers this year.  </w:t>
      </w:r>
      <w:r w:rsidRPr="00EE4F0A">
        <w:rPr>
          <w:bCs/>
          <w:sz w:val="24"/>
          <w:szCs w:val="24"/>
        </w:rPr>
        <w:t>Juvenile lamprey wer</w:t>
      </w:r>
      <w:r w:rsidR="00C34348" w:rsidRPr="00EE4F0A">
        <w:rPr>
          <w:bCs/>
          <w:sz w:val="24"/>
          <w:szCs w:val="24"/>
        </w:rPr>
        <w:t xml:space="preserve">e </w:t>
      </w:r>
      <w:r w:rsidR="007C39D0" w:rsidRPr="00EE4F0A">
        <w:rPr>
          <w:bCs/>
          <w:sz w:val="24"/>
          <w:szCs w:val="24"/>
        </w:rPr>
        <w:t>most abundant in February</w:t>
      </w:r>
      <w:r w:rsidR="00BF6D6B" w:rsidRPr="00EE4F0A">
        <w:rPr>
          <w:bCs/>
          <w:sz w:val="24"/>
          <w:szCs w:val="24"/>
        </w:rPr>
        <w:t xml:space="preserve"> (</w:t>
      </w:r>
      <w:r w:rsidR="007B0B9E" w:rsidRPr="00EE4F0A">
        <w:rPr>
          <w:bCs/>
          <w:sz w:val="24"/>
          <w:szCs w:val="24"/>
        </w:rPr>
        <w:t>352</w:t>
      </w:r>
      <w:r w:rsidR="00BF6D6B" w:rsidRPr="00EE4F0A">
        <w:rPr>
          <w:bCs/>
          <w:sz w:val="24"/>
          <w:szCs w:val="24"/>
        </w:rPr>
        <w:t>)</w:t>
      </w:r>
      <w:r w:rsidR="00EB1881" w:rsidRPr="00EE4F0A">
        <w:rPr>
          <w:bCs/>
          <w:sz w:val="24"/>
          <w:szCs w:val="24"/>
        </w:rPr>
        <w:t xml:space="preserve"> and </w:t>
      </w:r>
      <w:r w:rsidR="007B0B9E" w:rsidRPr="00EE4F0A">
        <w:rPr>
          <w:bCs/>
          <w:sz w:val="24"/>
          <w:szCs w:val="24"/>
        </w:rPr>
        <w:t>January</w:t>
      </w:r>
      <w:r w:rsidR="007C39D0" w:rsidRPr="00EE4F0A">
        <w:rPr>
          <w:bCs/>
          <w:sz w:val="24"/>
          <w:szCs w:val="24"/>
        </w:rPr>
        <w:t xml:space="preserve"> </w:t>
      </w:r>
      <w:r w:rsidR="00BF6D6B" w:rsidRPr="00EE4F0A">
        <w:rPr>
          <w:bCs/>
          <w:sz w:val="24"/>
          <w:szCs w:val="24"/>
        </w:rPr>
        <w:t>(</w:t>
      </w:r>
      <w:r w:rsidR="007B0B9E" w:rsidRPr="00EE4F0A">
        <w:rPr>
          <w:bCs/>
          <w:sz w:val="24"/>
          <w:szCs w:val="24"/>
        </w:rPr>
        <w:t>293</w:t>
      </w:r>
      <w:r w:rsidR="00BF6D6B" w:rsidRPr="00EE4F0A">
        <w:rPr>
          <w:bCs/>
          <w:sz w:val="24"/>
          <w:szCs w:val="24"/>
        </w:rPr>
        <w:t>)</w:t>
      </w:r>
      <w:r w:rsidR="00EB1881" w:rsidRPr="00EE4F0A">
        <w:rPr>
          <w:bCs/>
          <w:sz w:val="24"/>
          <w:szCs w:val="24"/>
        </w:rPr>
        <w:t>.</w:t>
      </w:r>
      <w:r w:rsidR="00E22954" w:rsidRPr="00EE4F0A">
        <w:rPr>
          <w:bCs/>
          <w:sz w:val="24"/>
          <w:szCs w:val="24"/>
        </w:rPr>
        <w:t xml:space="preserve">  </w:t>
      </w:r>
    </w:p>
    <w:p w:rsidR="00C263A0" w:rsidRDefault="00C263A0" w:rsidP="004D25CA">
      <w:pPr>
        <w:tabs>
          <w:tab w:val="left" w:pos="720"/>
          <w:tab w:val="left" w:pos="6480"/>
        </w:tabs>
        <w:rPr>
          <w:bCs/>
          <w:sz w:val="24"/>
          <w:szCs w:val="24"/>
          <w:u w:val="single"/>
        </w:rPr>
      </w:pPr>
    </w:p>
    <w:p w:rsidR="00AF3420" w:rsidRPr="00EB1881" w:rsidRDefault="00AF3420" w:rsidP="004D25CA">
      <w:pPr>
        <w:tabs>
          <w:tab w:val="left" w:pos="720"/>
          <w:tab w:val="left" w:pos="6480"/>
        </w:tabs>
        <w:rPr>
          <w:bCs/>
          <w:sz w:val="24"/>
          <w:szCs w:val="24"/>
          <w:u w:val="single"/>
        </w:rPr>
      </w:pPr>
      <w:r w:rsidRPr="00EB1881">
        <w:rPr>
          <w:bCs/>
          <w:sz w:val="24"/>
          <w:szCs w:val="24"/>
          <w:u w:val="single"/>
        </w:rPr>
        <w:lastRenderedPageBreak/>
        <w:t>Invasive Species</w:t>
      </w:r>
      <w:r w:rsidR="00C263A0">
        <w:rPr>
          <w:bCs/>
          <w:sz w:val="24"/>
          <w:szCs w:val="24"/>
          <w:u w:val="single"/>
        </w:rPr>
        <w:t>:</w:t>
      </w:r>
    </w:p>
    <w:p w:rsidR="00965999" w:rsidRDefault="00965999" w:rsidP="004D25CA">
      <w:pPr>
        <w:tabs>
          <w:tab w:val="left" w:pos="720"/>
          <w:tab w:val="left" w:pos="6480"/>
        </w:tabs>
        <w:rPr>
          <w:bCs/>
          <w:color w:val="C00000"/>
          <w:sz w:val="24"/>
          <w:szCs w:val="24"/>
          <w:u w:val="single"/>
        </w:rPr>
      </w:pPr>
    </w:p>
    <w:p w:rsidR="00965999" w:rsidRPr="00D37E60" w:rsidRDefault="00965999" w:rsidP="004D25CA">
      <w:pPr>
        <w:tabs>
          <w:tab w:val="left" w:pos="720"/>
          <w:tab w:val="left" w:pos="6480"/>
        </w:tabs>
        <w:rPr>
          <w:bCs/>
          <w:sz w:val="24"/>
          <w:szCs w:val="24"/>
        </w:rPr>
      </w:pPr>
      <w:r w:rsidRPr="00D37E60">
        <w:rPr>
          <w:bCs/>
          <w:sz w:val="24"/>
          <w:szCs w:val="24"/>
        </w:rPr>
        <w:t xml:space="preserve">No zebra/Quagga muscles were observed in the trap substrate this season. </w:t>
      </w:r>
    </w:p>
    <w:p w:rsidR="008361AC" w:rsidRDefault="008361AC" w:rsidP="00C263A0">
      <w:pPr>
        <w:pStyle w:val="Title2"/>
        <w:jc w:val="left"/>
      </w:pPr>
      <w:bookmarkStart w:id="91" w:name="_Toc443124360"/>
    </w:p>
    <w:p w:rsidR="008361AC" w:rsidRDefault="008361AC" w:rsidP="006D7E4A">
      <w:pPr>
        <w:pStyle w:val="Title2"/>
      </w:pPr>
    </w:p>
    <w:p w:rsidR="006D7E4A" w:rsidRPr="00937906" w:rsidRDefault="006D7E4A" w:rsidP="006D7E4A">
      <w:pPr>
        <w:pStyle w:val="Title2"/>
      </w:pPr>
      <w:r w:rsidRPr="00937906">
        <w:t>Recommendations</w:t>
      </w:r>
      <w:bookmarkEnd w:id="91"/>
    </w:p>
    <w:p w:rsidR="006D7E4A" w:rsidRPr="00937906" w:rsidRDefault="006D7E4A" w:rsidP="006D7E4A">
      <w:pPr>
        <w:tabs>
          <w:tab w:val="left" w:pos="720"/>
          <w:tab w:val="left" w:pos="6480"/>
        </w:tabs>
        <w:ind w:left="450"/>
        <w:rPr>
          <w:bCs/>
        </w:rPr>
      </w:pPr>
    </w:p>
    <w:p w:rsidR="0020316E" w:rsidRDefault="0020316E" w:rsidP="0020316E">
      <w:pPr>
        <w:numPr>
          <w:ilvl w:val="0"/>
          <w:numId w:val="24"/>
        </w:numPr>
        <w:tabs>
          <w:tab w:val="left" w:pos="6480"/>
        </w:tabs>
        <w:rPr>
          <w:sz w:val="24"/>
          <w:szCs w:val="24"/>
        </w:rPr>
      </w:pPr>
      <w:r>
        <w:rPr>
          <w:sz w:val="24"/>
          <w:szCs w:val="24"/>
        </w:rPr>
        <w:t xml:space="preserve">Complete Phase 1a modifications and programming. </w:t>
      </w:r>
    </w:p>
    <w:p w:rsidR="0020316E" w:rsidRDefault="0020316E" w:rsidP="0020316E">
      <w:pPr>
        <w:numPr>
          <w:ilvl w:val="0"/>
          <w:numId w:val="24"/>
        </w:numPr>
        <w:tabs>
          <w:tab w:val="left" w:pos="6480"/>
        </w:tabs>
        <w:rPr>
          <w:sz w:val="24"/>
          <w:szCs w:val="24"/>
        </w:rPr>
      </w:pPr>
      <w:r>
        <w:rPr>
          <w:sz w:val="24"/>
          <w:szCs w:val="24"/>
        </w:rPr>
        <w:t xml:space="preserve">Operate the PDW flume outflow between 35-40 cfs to reduce delays in system. </w:t>
      </w:r>
    </w:p>
    <w:p w:rsidR="0020316E" w:rsidRDefault="0020316E" w:rsidP="0020316E">
      <w:pPr>
        <w:numPr>
          <w:ilvl w:val="0"/>
          <w:numId w:val="24"/>
        </w:numPr>
        <w:tabs>
          <w:tab w:val="left" w:pos="6480"/>
        </w:tabs>
        <w:rPr>
          <w:sz w:val="24"/>
          <w:szCs w:val="24"/>
        </w:rPr>
      </w:pPr>
      <w:r>
        <w:rPr>
          <w:sz w:val="24"/>
          <w:szCs w:val="24"/>
        </w:rPr>
        <w:t>Modify porosity control system operating valves.</w:t>
      </w:r>
    </w:p>
    <w:p w:rsidR="0020316E" w:rsidRDefault="0020316E" w:rsidP="0020316E">
      <w:pPr>
        <w:numPr>
          <w:ilvl w:val="0"/>
          <w:numId w:val="24"/>
        </w:numPr>
        <w:tabs>
          <w:tab w:val="left" w:pos="6480"/>
        </w:tabs>
        <w:rPr>
          <w:sz w:val="24"/>
          <w:szCs w:val="24"/>
        </w:rPr>
      </w:pPr>
      <w:r>
        <w:rPr>
          <w:sz w:val="24"/>
          <w:szCs w:val="24"/>
        </w:rPr>
        <w:t xml:space="preserve">Replace porosity control system round perforated plate with narrower oval perforation plate. </w:t>
      </w:r>
    </w:p>
    <w:p w:rsidR="0020316E" w:rsidRPr="00937906" w:rsidRDefault="0020316E" w:rsidP="0020316E">
      <w:pPr>
        <w:numPr>
          <w:ilvl w:val="0"/>
          <w:numId w:val="24"/>
        </w:numPr>
        <w:tabs>
          <w:tab w:val="left" w:pos="6480"/>
        </w:tabs>
        <w:rPr>
          <w:sz w:val="24"/>
          <w:szCs w:val="24"/>
        </w:rPr>
      </w:pPr>
      <w:r>
        <w:rPr>
          <w:sz w:val="24"/>
          <w:szCs w:val="24"/>
        </w:rPr>
        <w:t>Replace mesh tailscreens with porosity plates to allow lamprey passage</w:t>
      </w:r>
      <w:r w:rsidRPr="00937906">
        <w:rPr>
          <w:sz w:val="24"/>
          <w:szCs w:val="24"/>
        </w:rPr>
        <w:t>.</w:t>
      </w:r>
    </w:p>
    <w:p w:rsidR="0020316E" w:rsidRPr="00937906" w:rsidRDefault="0020316E" w:rsidP="0020316E">
      <w:pPr>
        <w:numPr>
          <w:ilvl w:val="0"/>
          <w:numId w:val="24"/>
        </w:numPr>
        <w:tabs>
          <w:tab w:val="left" w:pos="6480"/>
        </w:tabs>
        <w:rPr>
          <w:sz w:val="24"/>
          <w:szCs w:val="24"/>
        </w:rPr>
      </w:pPr>
      <w:r w:rsidRPr="00937906">
        <w:rPr>
          <w:sz w:val="24"/>
          <w:szCs w:val="24"/>
        </w:rPr>
        <w:t xml:space="preserve">Improve sample recovery truck loading pipe </w:t>
      </w:r>
      <w:r>
        <w:rPr>
          <w:sz w:val="24"/>
          <w:szCs w:val="24"/>
        </w:rPr>
        <w:t>slope to eliminate fish stranding in</w:t>
      </w:r>
      <w:r w:rsidRPr="00937906">
        <w:rPr>
          <w:sz w:val="24"/>
          <w:szCs w:val="24"/>
        </w:rPr>
        <w:t xml:space="preserve"> pipe.</w:t>
      </w:r>
    </w:p>
    <w:p w:rsidR="0020316E" w:rsidRPr="00937906" w:rsidRDefault="0020316E" w:rsidP="0020316E">
      <w:pPr>
        <w:numPr>
          <w:ilvl w:val="0"/>
          <w:numId w:val="24"/>
        </w:numPr>
        <w:tabs>
          <w:tab w:val="left" w:pos="6480"/>
        </w:tabs>
        <w:rPr>
          <w:sz w:val="24"/>
          <w:szCs w:val="24"/>
        </w:rPr>
      </w:pPr>
      <w:r>
        <w:rPr>
          <w:sz w:val="24"/>
          <w:szCs w:val="24"/>
        </w:rPr>
        <w:t xml:space="preserve">Continue rebuilding motors on the 2000 series barges. </w:t>
      </w:r>
    </w:p>
    <w:p w:rsidR="0020316E" w:rsidRPr="007C56A7" w:rsidRDefault="0020316E" w:rsidP="0020316E">
      <w:pPr>
        <w:numPr>
          <w:ilvl w:val="0"/>
          <w:numId w:val="24"/>
        </w:numPr>
        <w:tabs>
          <w:tab w:val="left" w:pos="6480"/>
        </w:tabs>
        <w:rPr>
          <w:sz w:val="24"/>
          <w:szCs w:val="24"/>
        </w:rPr>
      </w:pPr>
      <w:r>
        <w:rPr>
          <w:sz w:val="24"/>
          <w:szCs w:val="24"/>
        </w:rPr>
        <w:t>Replace barge bumper</w:t>
      </w:r>
      <w:r w:rsidRPr="00937906">
        <w:rPr>
          <w:sz w:val="24"/>
          <w:szCs w:val="24"/>
        </w:rPr>
        <w:t xml:space="preserve"> cable </w:t>
      </w:r>
      <w:r>
        <w:rPr>
          <w:sz w:val="24"/>
          <w:szCs w:val="24"/>
        </w:rPr>
        <w:t>and tire system with actual bumpers</w:t>
      </w:r>
      <w:r w:rsidRPr="00937906">
        <w:rPr>
          <w:sz w:val="24"/>
          <w:szCs w:val="24"/>
        </w:rPr>
        <w:t>.</w:t>
      </w:r>
    </w:p>
    <w:p w:rsidR="0020316E" w:rsidRPr="00937906" w:rsidRDefault="0020316E" w:rsidP="0020316E">
      <w:pPr>
        <w:numPr>
          <w:ilvl w:val="0"/>
          <w:numId w:val="24"/>
        </w:numPr>
        <w:tabs>
          <w:tab w:val="left" w:pos="6480"/>
        </w:tabs>
        <w:rPr>
          <w:sz w:val="24"/>
          <w:szCs w:val="24"/>
        </w:rPr>
      </w:pPr>
      <w:r w:rsidRPr="00937906">
        <w:rPr>
          <w:sz w:val="24"/>
          <w:szCs w:val="24"/>
        </w:rPr>
        <w:t xml:space="preserve">Paint hulls on 8000 </w:t>
      </w:r>
      <w:r>
        <w:rPr>
          <w:sz w:val="24"/>
          <w:szCs w:val="24"/>
        </w:rPr>
        <w:t xml:space="preserve">series </w:t>
      </w:r>
      <w:r w:rsidRPr="00937906">
        <w:rPr>
          <w:sz w:val="24"/>
          <w:szCs w:val="24"/>
        </w:rPr>
        <w:t>barges.</w:t>
      </w:r>
    </w:p>
    <w:p w:rsidR="0020316E" w:rsidRPr="00937906" w:rsidRDefault="0020316E" w:rsidP="0020316E">
      <w:pPr>
        <w:numPr>
          <w:ilvl w:val="0"/>
          <w:numId w:val="24"/>
        </w:numPr>
        <w:tabs>
          <w:tab w:val="left" w:pos="6480"/>
        </w:tabs>
        <w:rPr>
          <w:sz w:val="24"/>
          <w:szCs w:val="24"/>
        </w:rPr>
      </w:pPr>
      <w:r w:rsidRPr="00937906">
        <w:rPr>
          <w:sz w:val="24"/>
          <w:szCs w:val="24"/>
        </w:rPr>
        <w:t xml:space="preserve">Install ballast material in </w:t>
      </w:r>
      <w:r>
        <w:rPr>
          <w:sz w:val="24"/>
          <w:szCs w:val="24"/>
        </w:rPr>
        <w:t xml:space="preserve">barges 4394 and </w:t>
      </w:r>
      <w:r w:rsidRPr="00937906">
        <w:rPr>
          <w:sz w:val="24"/>
          <w:szCs w:val="24"/>
        </w:rPr>
        <w:t xml:space="preserve">4382 </w:t>
      </w:r>
      <w:r>
        <w:rPr>
          <w:sz w:val="24"/>
          <w:szCs w:val="24"/>
        </w:rPr>
        <w:t>voids to eliminate</w:t>
      </w:r>
      <w:r w:rsidRPr="00937906">
        <w:rPr>
          <w:sz w:val="24"/>
          <w:szCs w:val="24"/>
        </w:rPr>
        <w:t xml:space="preserve"> use </w:t>
      </w:r>
      <w:r>
        <w:rPr>
          <w:sz w:val="24"/>
          <w:szCs w:val="24"/>
        </w:rPr>
        <w:t xml:space="preserve">of </w:t>
      </w:r>
      <w:r w:rsidRPr="00937906">
        <w:rPr>
          <w:sz w:val="24"/>
          <w:szCs w:val="24"/>
        </w:rPr>
        <w:t>river water.</w:t>
      </w:r>
    </w:p>
    <w:p w:rsidR="0020316E" w:rsidRDefault="0020316E" w:rsidP="0020316E">
      <w:pPr>
        <w:numPr>
          <w:ilvl w:val="0"/>
          <w:numId w:val="24"/>
        </w:numPr>
        <w:tabs>
          <w:tab w:val="left" w:pos="6480"/>
        </w:tabs>
        <w:rPr>
          <w:sz w:val="24"/>
          <w:szCs w:val="24"/>
        </w:rPr>
      </w:pPr>
      <w:r>
        <w:rPr>
          <w:sz w:val="24"/>
          <w:szCs w:val="24"/>
        </w:rPr>
        <w:t>Upgrade trucks and tanks and purchase a trap and transport service truck</w:t>
      </w:r>
      <w:r w:rsidRPr="00937906">
        <w:rPr>
          <w:sz w:val="24"/>
          <w:szCs w:val="24"/>
        </w:rPr>
        <w:t xml:space="preserve">.   </w:t>
      </w:r>
    </w:p>
    <w:p w:rsidR="0020316E" w:rsidRDefault="0020316E" w:rsidP="0020316E">
      <w:pPr>
        <w:numPr>
          <w:ilvl w:val="0"/>
          <w:numId w:val="24"/>
        </w:numPr>
        <w:tabs>
          <w:tab w:val="left" w:pos="6480"/>
        </w:tabs>
        <w:rPr>
          <w:sz w:val="24"/>
          <w:szCs w:val="24"/>
        </w:rPr>
      </w:pPr>
      <w:r>
        <w:rPr>
          <w:sz w:val="24"/>
          <w:szCs w:val="24"/>
        </w:rPr>
        <w:t xml:space="preserve">Install electronic operators for raceway supply knife gate valves. </w:t>
      </w:r>
    </w:p>
    <w:p w:rsidR="0020316E" w:rsidRDefault="0020316E" w:rsidP="0020316E">
      <w:pPr>
        <w:numPr>
          <w:ilvl w:val="0"/>
          <w:numId w:val="24"/>
        </w:numPr>
        <w:tabs>
          <w:tab w:val="left" w:pos="6480"/>
        </w:tabs>
        <w:rPr>
          <w:sz w:val="24"/>
          <w:szCs w:val="24"/>
        </w:rPr>
      </w:pPr>
      <w:r>
        <w:rPr>
          <w:sz w:val="24"/>
          <w:szCs w:val="24"/>
        </w:rPr>
        <w:t xml:space="preserve">Improve juvenile collection facility pneumatic system air compressors and air lines.  </w:t>
      </w:r>
    </w:p>
    <w:p w:rsidR="0020316E" w:rsidRDefault="0020316E" w:rsidP="0020316E">
      <w:pPr>
        <w:numPr>
          <w:ilvl w:val="0"/>
          <w:numId w:val="24"/>
        </w:numPr>
        <w:tabs>
          <w:tab w:val="left" w:pos="6480"/>
        </w:tabs>
        <w:rPr>
          <w:sz w:val="24"/>
          <w:szCs w:val="24"/>
        </w:rPr>
      </w:pPr>
      <w:r>
        <w:rPr>
          <w:sz w:val="24"/>
          <w:szCs w:val="24"/>
        </w:rPr>
        <w:t>Replace sample holding tank fish exit release manual valves with pneumatic valves.</w:t>
      </w:r>
    </w:p>
    <w:p w:rsidR="0020316E" w:rsidRDefault="0020316E" w:rsidP="0020316E">
      <w:pPr>
        <w:numPr>
          <w:ilvl w:val="0"/>
          <w:numId w:val="24"/>
        </w:numPr>
        <w:tabs>
          <w:tab w:val="left" w:pos="6480"/>
        </w:tabs>
        <w:rPr>
          <w:sz w:val="24"/>
          <w:szCs w:val="24"/>
        </w:rPr>
      </w:pPr>
      <w:r>
        <w:rPr>
          <w:sz w:val="24"/>
          <w:szCs w:val="24"/>
        </w:rPr>
        <w:t xml:space="preserve">Improve/modify anesthetic chamber door operation. </w:t>
      </w:r>
    </w:p>
    <w:p w:rsidR="0020316E" w:rsidRDefault="0020316E" w:rsidP="0020316E">
      <w:pPr>
        <w:numPr>
          <w:ilvl w:val="0"/>
          <w:numId w:val="24"/>
        </w:numPr>
        <w:tabs>
          <w:tab w:val="left" w:pos="6480"/>
        </w:tabs>
        <w:rPr>
          <w:sz w:val="24"/>
          <w:szCs w:val="24"/>
        </w:rPr>
      </w:pPr>
      <w:r>
        <w:rPr>
          <w:sz w:val="24"/>
          <w:szCs w:val="24"/>
        </w:rPr>
        <w:t>Permanently close the collection channel 5A research weir that is becoming a safety concern.</w:t>
      </w:r>
    </w:p>
    <w:p w:rsidR="0020316E" w:rsidRDefault="0020316E" w:rsidP="0020316E">
      <w:pPr>
        <w:numPr>
          <w:ilvl w:val="0"/>
          <w:numId w:val="24"/>
        </w:numPr>
        <w:tabs>
          <w:tab w:val="left" w:pos="6480"/>
        </w:tabs>
        <w:rPr>
          <w:sz w:val="24"/>
          <w:szCs w:val="24"/>
        </w:rPr>
      </w:pPr>
      <w:r>
        <w:rPr>
          <w:sz w:val="24"/>
          <w:szCs w:val="24"/>
        </w:rPr>
        <w:t>Modify the JFF sample anesthetic system and procedure to minimize volume of MS-222 waste and develop filter and disposal systems for LWG JFF MS-222.</w:t>
      </w:r>
    </w:p>
    <w:p w:rsidR="0020316E" w:rsidRDefault="0020316E" w:rsidP="0020316E">
      <w:pPr>
        <w:numPr>
          <w:ilvl w:val="0"/>
          <w:numId w:val="24"/>
        </w:numPr>
        <w:tabs>
          <w:tab w:val="left" w:pos="6480"/>
        </w:tabs>
        <w:rPr>
          <w:sz w:val="24"/>
          <w:szCs w:val="24"/>
        </w:rPr>
      </w:pPr>
      <w:r>
        <w:rPr>
          <w:sz w:val="24"/>
          <w:szCs w:val="24"/>
        </w:rPr>
        <w:t xml:space="preserve">Ensure all researcher working at LGW are accountable for anesthetic waste disposal in compliance with the EPA Clean Water Act.   </w:t>
      </w:r>
    </w:p>
    <w:p w:rsidR="000A5D2E" w:rsidRDefault="000A5D2E" w:rsidP="000A5D2E">
      <w:pPr>
        <w:tabs>
          <w:tab w:val="left" w:pos="6480"/>
        </w:tabs>
        <w:rPr>
          <w:sz w:val="24"/>
          <w:szCs w:val="24"/>
        </w:rPr>
      </w:pPr>
    </w:p>
    <w:p w:rsidR="000A5D2E" w:rsidRPr="000A5D2E" w:rsidRDefault="000A5D2E" w:rsidP="000A5D2E">
      <w:pPr>
        <w:tabs>
          <w:tab w:val="left" w:pos="6480"/>
        </w:tabs>
        <w:rPr>
          <w:sz w:val="24"/>
          <w:szCs w:val="24"/>
        </w:rPr>
        <w:sectPr w:rsidR="000A5D2E" w:rsidRPr="000A5D2E" w:rsidSect="003E1160">
          <w:footerReference w:type="default" r:id="rId13"/>
          <w:pgSz w:w="12240" w:h="15840" w:code="1"/>
          <w:pgMar w:top="1440" w:right="1440" w:bottom="1440" w:left="1440" w:header="720" w:footer="720" w:gutter="0"/>
          <w:cols w:space="720"/>
        </w:sectPr>
      </w:pPr>
    </w:p>
    <w:p w:rsidR="004D25CA" w:rsidRPr="00D63B85" w:rsidRDefault="004D25CA" w:rsidP="004D25CA">
      <w:pPr>
        <w:tabs>
          <w:tab w:val="left" w:pos="6480"/>
        </w:tabs>
        <w:rPr>
          <w:sz w:val="24"/>
          <w:szCs w:val="24"/>
        </w:rPr>
      </w:pPr>
    </w:p>
    <w:p w:rsidR="004D25CA" w:rsidRPr="00D63B85" w:rsidRDefault="004D25CA" w:rsidP="004D25CA">
      <w:pPr>
        <w:tabs>
          <w:tab w:val="left" w:pos="6480"/>
        </w:tabs>
        <w:rPr>
          <w:sz w:val="24"/>
          <w:szCs w:val="24"/>
        </w:rPr>
      </w:pPr>
    </w:p>
    <w:p w:rsidR="004D25CA" w:rsidRPr="00D63B85" w:rsidRDefault="004D25CA" w:rsidP="004D25CA">
      <w:pPr>
        <w:tabs>
          <w:tab w:val="left" w:pos="6480"/>
        </w:tabs>
        <w:rPr>
          <w:sz w:val="24"/>
          <w:szCs w:val="24"/>
        </w:rPr>
      </w:pPr>
    </w:p>
    <w:p w:rsidR="004D25CA" w:rsidRPr="00D63B85" w:rsidRDefault="004D25CA" w:rsidP="004D25CA">
      <w:pPr>
        <w:tabs>
          <w:tab w:val="left" w:pos="6480"/>
        </w:tabs>
        <w:rPr>
          <w:sz w:val="24"/>
          <w:szCs w:val="24"/>
        </w:rPr>
      </w:pPr>
    </w:p>
    <w:p w:rsidR="004D25CA" w:rsidRPr="00D63B85" w:rsidRDefault="004D25CA" w:rsidP="004D25CA">
      <w:pPr>
        <w:tabs>
          <w:tab w:val="left" w:pos="6480"/>
        </w:tabs>
        <w:rPr>
          <w:sz w:val="24"/>
          <w:szCs w:val="24"/>
        </w:rPr>
      </w:pPr>
    </w:p>
    <w:p w:rsidR="004D25CA" w:rsidRPr="00D63B85" w:rsidRDefault="004D25CA" w:rsidP="004D25CA">
      <w:pPr>
        <w:tabs>
          <w:tab w:val="left" w:pos="6480"/>
        </w:tabs>
        <w:rPr>
          <w:sz w:val="24"/>
          <w:szCs w:val="24"/>
        </w:rPr>
      </w:pPr>
    </w:p>
    <w:p w:rsidR="004D25CA" w:rsidRPr="00D63B85" w:rsidRDefault="004D25CA" w:rsidP="004D25CA">
      <w:pPr>
        <w:tabs>
          <w:tab w:val="left" w:pos="6480"/>
        </w:tabs>
        <w:rPr>
          <w:sz w:val="24"/>
          <w:szCs w:val="24"/>
        </w:rPr>
      </w:pPr>
    </w:p>
    <w:p w:rsidR="004D25CA" w:rsidRPr="00D63B85" w:rsidRDefault="004D25CA" w:rsidP="004D25CA">
      <w:pPr>
        <w:tabs>
          <w:tab w:val="left" w:pos="6480"/>
        </w:tabs>
        <w:rPr>
          <w:sz w:val="24"/>
          <w:szCs w:val="24"/>
        </w:rPr>
      </w:pPr>
    </w:p>
    <w:p w:rsidR="004D25CA" w:rsidRPr="00D63B85" w:rsidRDefault="004D25CA" w:rsidP="004D25CA">
      <w:pPr>
        <w:tabs>
          <w:tab w:val="left" w:pos="6480"/>
        </w:tabs>
        <w:rPr>
          <w:sz w:val="24"/>
          <w:szCs w:val="24"/>
        </w:rPr>
      </w:pPr>
    </w:p>
    <w:p w:rsidR="004D25CA" w:rsidRPr="00D63B85" w:rsidRDefault="004D25CA" w:rsidP="004D25CA">
      <w:pPr>
        <w:tabs>
          <w:tab w:val="left" w:pos="6480"/>
        </w:tabs>
        <w:rPr>
          <w:sz w:val="24"/>
          <w:szCs w:val="24"/>
        </w:rPr>
      </w:pPr>
    </w:p>
    <w:p w:rsidR="004D25CA" w:rsidRPr="00D63B85" w:rsidRDefault="004D25CA" w:rsidP="004D25CA">
      <w:pPr>
        <w:tabs>
          <w:tab w:val="left" w:pos="6480"/>
        </w:tabs>
        <w:rPr>
          <w:sz w:val="24"/>
          <w:szCs w:val="24"/>
        </w:rPr>
      </w:pPr>
    </w:p>
    <w:p w:rsidR="004D25CA" w:rsidRPr="00D63B85" w:rsidRDefault="004D25CA" w:rsidP="004D25CA">
      <w:pPr>
        <w:pStyle w:val="TIMESNEWROMAN"/>
        <w:rPr>
          <w:rFonts w:ascii="Times New Roman" w:hAnsi="Times New Roman"/>
          <w:b/>
          <w:bCs/>
          <w:szCs w:val="24"/>
        </w:rPr>
      </w:pPr>
    </w:p>
    <w:p w:rsidR="004D25CA" w:rsidRPr="00D63B85" w:rsidRDefault="004D25CA" w:rsidP="004D25CA">
      <w:pPr>
        <w:pStyle w:val="TIMESNEWROMAN"/>
        <w:rPr>
          <w:rFonts w:ascii="Times New Roman" w:hAnsi="Times New Roman"/>
          <w:b/>
          <w:bCs/>
          <w:szCs w:val="24"/>
        </w:rPr>
      </w:pPr>
    </w:p>
    <w:p w:rsidR="004D25CA" w:rsidRPr="00D63B85" w:rsidRDefault="004D25CA" w:rsidP="004D25CA">
      <w:pPr>
        <w:pStyle w:val="TIMESNEWROMAN"/>
        <w:rPr>
          <w:rFonts w:ascii="Times New Roman" w:hAnsi="Times New Roman"/>
          <w:b/>
          <w:bCs/>
          <w:szCs w:val="24"/>
        </w:rPr>
      </w:pPr>
    </w:p>
    <w:p w:rsidR="004D25CA" w:rsidRPr="00D63B85" w:rsidRDefault="004D25CA" w:rsidP="004D25CA">
      <w:pPr>
        <w:pStyle w:val="TIMESNEWROMAN"/>
        <w:rPr>
          <w:rFonts w:ascii="Times New Roman" w:hAnsi="Times New Roman"/>
          <w:b/>
          <w:bCs/>
          <w:szCs w:val="24"/>
        </w:rPr>
      </w:pPr>
    </w:p>
    <w:p w:rsidR="004D25CA" w:rsidRPr="001B7BAD" w:rsidRDefault="004D25CA" w:rsidP="004D25CA">
      <w:pPr>
        <w:pStyle w:val="TIMESNEWROMAN"/>
        <w:rPr>
          <w:rFonts w:ascii="Times New Roman" w:hAnsi="Times New Roman"/>
          <w:b/>
          <w:bCs/>
        </w:rPr>
      </w:pPr>
      <w:r>
        <w:rPr>
          <w:rFonts w:ascii="Times New Roman" w:hAnsi="Times New Roman"/>
          <w:b/>
          <w:bCs/>
          <w:szCs w:val="24"/>
        </w:rPr>
        <w:t>APPENDIX</w:t>
      </w:r>
    </w:p>
    <w:p w:rsidR="006160AE" w:rsidRPr="006160AE" w:rsidRDefault="006160AE" w:rsidP="006160AE">
      <w:pPr>
        <w:jc w:val="center"/>
        <w:rPr>
          <w:b/>
        </w:rPr>
      </w:pPr>
    </w:p>
    <w:sectPr w:rsidR="006160AE" w:rsidRPr="006160AE" w:rsidSect="0099511B">
      <w:footerReference w:type="default" r:id="rId14"/>
      <w:endnotePr>
        <w:numFmt w:val="decimal"/>
      </w:endnotePr>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005" w:rsidRPr="00123405" w:rsidRDefault="00DC1005">
      <w:pPr>
        <w:spacing w:line="20" w:lineRule="exact"/>
        <w:rPr>
          <w:sz w:val="22"/>
          <w:szCs w:val="22"/>
        </w:rPr>
      </w:pPr>
    </w:p>
  </w:endnote>
  <w:endnote w:type="continuationSeparator" w:id="0">
    <w:p w:rsidR="00DC1005" w:rsidRPr="00123405" w:rsidRDefault="00DC1005">
      <w:pPr>
        <w:rPr>
          <w:sz w:val="18"/>
          <w:szCs w:val="18"/>
        </w:rPr>
      </w:pPr>
      <w:r w:rsidRPr="00123405">
        <w:rPr>
          <w:sz w:val="22"/>
          <w:szCs w:val="22"/>
        </w:rPr>
        <w:t xml:space="preserve"> </w:t>
      </w:r>
    </w:p>
  </w:endnote>
  <w:endnote w:type="continuationNotice" w:id="1">
    <w:p w:rsidR="00DC1005" w:rsidRPr="00123405" w:rsidRDefault="00DC1005">
      <w:pPr>
        <w:rPr>
          <w:sz w:val="18"/>
          <w:szCs w:val="18"/>
        </w:rPr>
      </w:pPr>
      <w:r w:rsidRPr="00123405">
        <w:rPr>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493" w:rsidRDefault="00320493" w:rsidP="00571CAF">
    <w:pPr>
      <w:pStyle w:val="Footer"/>
    </w:pPr>
  </w:p>
  <w:p w:rsidR="00320493" w:rsidRDefault="003204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370965"/>
      <w:docPartObj>
        <w:docPartGallery w:val="Page Numbers (Bottom of Page)"/>
        <w:docPartUnique/>
      </w:docPartObj>
    </w:sdtPr>
    <w:sdtEndPr/>
    <w:sdtContent>
      <w:p w:rsidR="00320493" w:rsidRDefault="00320493">
        <w:pPr>
          <w:pStyle w:val="Footer"/>
          <w:jc w:val="center"/>
        </w:pPr>
        <w:r>
          <w:fldChar w:fldCharType="begin"/>
        </w:r>
        <w:r>
          <w:instrText xml:space="preserve"> PAGE   \* MERGEFORMAT </w:instrText>
        </w:r>
        <w:r>
          <w:fldChar w:fldCharType="separate"/>
        </w:r>
        <w:r w:rsidR="00023568">
          <w:rPr>
            <w:noProof/>
          </w:rPr>
          <w:t>1</w:t>
        </w:r>
        <w:r>
          <w:rPr>
            <w:noProof/>
          </w:rPr>
          <w:fldChar w:fldCharType="end"/>
        </w:r>
      </w:p>
    </w:sdtContent>
  </w:sdt>
  <w:p w:rsidR="00320493" w:rsidRDefault="003204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493" w:rsidRPr="00123405" w:rsidRDefault="00320493" w:rsidP="0099511B">
    <w:pPr>
      <w:pStyle w:val="Footer"/>
      <w:framePr w:wrap="around" w:vAnchor="text" w:hAnchor="margin" w:xAlign="center" w:y="1"/>
      <w:rPr>
        <w:rStyle w:val="PageNumber"/>
        <w:sz w:val="18"/>
        <w:szCs w:val="18"/>
      </w:rPr>
    </w:pPr>
    <w:r w:rsidRPr="00123405">
      <w:rPr>
        <w:rStyle w:val="PageNumber"/>
        <w:sz w:val="18"/>
        <w:szCs w:val="18"/>
      </w:rPr>
      <w:fldChar w:fldCharType="begin"/>
    </w:r>
    <w:r w:rsidRPr="00123405">
      <w:rPr>
        <w:rStyle w:val="PageNumber"/>
        <w:sz w:val="18"/>
        <w:szCs w:val="18"/>
      </w:rPr>
      <w:instrText xml:space="preserve">PAGE  </w:instrText>
    </w:r>
    <w:r w:rsidRPr="00123405">
      <w:rPr>
        <w:rStyle w:val="PageNumber"/>
        <w:sz w:val="18"/>
        <w:szCs w:val="18"/>
      </w:rPr>
      <w:fldChar w:fldCharType="end"/>
    </w:r>
  </w:p>
  <w:p w:rsidR="00320493" w:rsidRPr="00123405" w:rsidRDefault="00320493" w:rsidP="00250A8B">
    <w:pPr>
      <w:pStyle w:val="Footer"/>
      <w:ind w:right="360"/>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493" w:rsidRPr="00123405" w:rsidRDefault="00320493" w:rsidP="0099511B">
    <w:pPr>
      <w:pStyle w:val="Footer"/>
      <w:framePr w:wrap="around" w:vAnchor="text" w:hAnchor="margin" w:xAlign="center" w:y="1"/>
      <w:rPr>
        <w:rStyle w:val="PageNumber"/>
        <w:sz w:val="18"/>
        <w:szCs w:val="18"/>
      </w:rPr>
    </w:pPr>
    <w:r w:rsidRPr="00123405">
      <w:rPr>
        <w:rStyle w:val="PageNumber"/>
        <w:sz w:val="18"/>
        <w:szCs w:val="18"/>
      </w:rPr>
      <w:fldChar w:fldCharType="begin"/>
    </w:r>
    <w:r w:rsidRPr="00123405">
      <w:rPr>
        <w:rStyle w:val="PageNumber"/>
        <w:sz w:val="18"/>
        <w:szCs w:val="18"/>
      </w:rPr>
      <w:instrText xml:space="preserve">PAGE  </w:instrText>
    </w:r>
    <w:r w:rsidRPr="00123405">
      <w:rPr>
        <w:rStyle w:val="PageNumber"/>
        <w:sz w:val="18"/>
        <w:szCs w:val="18"/>
      </w:rPr>
      <w:fldChar w:fldCharType="separate"/>
    </w:r>
    <w:r w:rsidR="00023568">
      <w:rPr>
        <w:rStyle w:val="PageNumber"/>
        <w:noProof/>
        <w:sz w:val="18"/>
        <w:szCs w:val="18"/>
      </w:rPr>
      <w:t>8</w:t>
    </w:r>
    <w:r w:rsidRPr="00123405">
      <w:rPr>
        <w:rStyle w:val="PageNumber"/>
        <w:sz w:val="18"/>
        <w:szCs w:val="18"/>
      </w:rPr>
      <w:fldChar w:fldCharType="end"/>
    </w:r>
  </w:p>
  <w:p w:rsidR="00320493" w:rsidRPr="00123405" w:rsidRDefault="00320493" w:rsidP="00250A8B">
    <w:pPr>
      <w:pStyle w:val="Footer"/>
      <w:ind w:right="360"/>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812561"/>
      <w:docPartObj>
        <w:docPartGallery w:val="Page Numbers (Bottom of Page)"/>
        <w:docPartUnique/>
      </w:docPartObj>
    </w:sdtPr>
    <w:sdtEndPr>
      <w:rPr>
        <w:noProof/>
      </w:rPr>
    </w:sdtEndPr>
    <w:sdtContent>
      <w:p w:rsidR="00320493" w:rsidRDefault="00320493">
        <w:pPr>
          <w:pStyle w:val="Footer"/>
          <w:jc w:val="center"/>
        </w:pPr>
        <w:r>
          <w:fldChar w:fldCharType="begin"/>
        </w:r>
        <w:r>
          <w:instrText xml:space="preserve"> PAGE   \* MERGEFORMAT </w:instrText>
        </w:r>
        <w:r>
          <w:fldChar w:fldCharType="separate"/>
        </w:r>
        <w:r w:rsidR="00023568">
          <w:rPr>
            <w:noProof/>
          </w:rPr>
          <w:t>14</w:t>
        </w:r>
        <w:r>
          <w:rPr>
            <w:noProof/>
          </w:rPr>
          <w:fldChar w:fldCharType="end"/>
        </w:r>
      </w:p>
    </w:sdtContent>
  </w:sdt>
  <w:p w:rsidR="00320493" w:rsidRDefault="00320493">
    <w:pPr>
      <w:pStyle w:val="Footer"/>
      <w:jc w:val="center"/>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493" w:rsidRPr="00123405" w:rsidRDefault="00320493" w:rsidP="0099511B">
    <w:pPr>
      <w:pStyle w:val="Footer"/>
      <w:framePr w:wrap="around" w:vAnchor="text" w:hAnchor="margin" w:xAlign="center" w:y="1"/>
      <w:rPr>
        <w:rStyle w:val="PageNumber"/>
        <w:sz w:val="18"/>
        <w:szCs w:val="18"/>
      </w:rPr>
    </w:pPr>
    <w:r w:rsidRPr="00123405">
      <w:rPr>
        <w:rStyle w:val="PageNumber"/>
        <w:sz w:val="18"/>
        <w:szCs w:val="18"/>
      </w:rPr>
      <w:fldChar w:fldCharType="begin"/>
    </w:r>
    <w:r w:rsidRPr="00123405">
      <w:rPr>
        <w:rStyle w:val="PageNumber"/>
        <w:sz w:val="18"/>
        <w:szCs w:val="18"/>
      </w:rPr>
      <w:instrText xml:space="preserve">PAGE  </w:instrText>
    </w:r>
    <w:r w:rsidRPr="00123405">
      <w:rPr>
        <w:rStyle w:val="PageNumber"/>
        <w:sz w:val="18"/>
        <w:szCs w:val="18"/>
      </w:rPr>
      <w:fldChar w:fldCharType="separate"/>
    </w:r>
    <w:r w:rsidR="00092330">
      <w:rPr>
        <w:rStyle w:val="PageNumber"/>
        <w:noProof/>
        <w:sz w:val="18"/>
        <w:szCs w:val="18"/>
      </w:rPr>
      <w:t>15</w:t>
    </w:r>
    <w:r w:rsidRPr="00123405">
      <w:rPr>
        <w:rStyle w:val="PageNumber"/>
        <w:sz w:val="18"/>
        <w:szCs w:val="18"/>
      </w:rPr>
      <w:fldChar w:fldCharType="end"/>
    </w:r>
  </w:p>
  <w:p w:rsidR="00320493" w:rsidRPr="00123405" w:rsidRDefault="00320493" w:rsidP="00250A8B">
    <w:pPr>
      <w:spacing w:before="140" w:line="100" w:lineRule="exact"/>
      <w:ind w:right="360"/>
      <w:rPr>
        <w:sz w:val="9"/>
        <w:szCs w:val="9"/>
      </w:rPr>
    </w:pPr>
  </w:p>
  <w:p w:rsidR="00320493" w:rsidRPr="00123405" w:rsidRDefault="00320493">
    <w:pPr>
      <w:tabs>
        <w:tab w:val="left" w:pos="0"/>
        <w:tab w:val="left" w:pos="1830"/>
      </w:tabs>
      <w:suppressAutoHyphens/>
      <w:ind w:left="1830" w:hanging="1830"/>
      <w:rPr>
        <w:sz w:val="18"/>
        <w:szCs w:val="18"/>
      </w:rPr>
    </w:pPr>
    <w:r w:rsidRPr="00123405">
      <w:rPr>
        <w:sz w:val="18"/>
        <w:szCs w:val="18"/>
      </w:rPr>
      <w:tab/>
    </w:r>
  </w:p>
  <w:p w:rsidR="00320493" w:rsidRPr="00123405" w:rsidRDefault="00320493">
    <w:pPr>
      <w:tabs>
        <w:tab w:val="left" w:pos="0"/>
        <w:tab w:val="right" w:pos="8640"/>
      </w:tabs>
      <w:suppressAutoHyphen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005" w:rsidRPr="00123405" w:rsidRDefault="00DC1005">
      <w:pPr>
        <w:rPr>
          <w:sz w:val="18"/>
          <w:szCs w:val="18"/>
        </w:rPr>
      </w:pPr>
      <w:r w:rsidRPr="00123405">
        <w:rPr>
          <w:sz w:val="22"/>
          <w:szCs w:val="22"/>
        </w:rPr>
        <w:separator/>
      </w:r>
    </w:p>
  </w:footnote>
  <w:footnote w:type="continuationSeparator" w:id="0">
    <w:p w:rsidR="00DC1005" w:rsidRPr="00123405" w:rsidRDefault="00DC1005">
      <w:pPr>
        <w:rPr>
          <w:sz w:val="18"/>
          <w:szCs w:val="18"/>
        </w:rPr>
      </w:pPr>
      <w:r w:rsidRPr="00123405">
        <w:rPr>
          <w:sz w:val="18"/>
          <w:szCs w:val="1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F2ABF"/>
    <w:multiLevelType w:val="hybridMultilevel"/>
    <w:tmpl w:val="2FD2D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236316"/>
    <w:multiLevelType w:val="hybridMultilevel"/>
    <w:tmpl w:val="7332BF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4B4302"/>
    <w:multiLevelType w:val="hybridMultilevel"/>
    <w:tmpl w:val="F2D44F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3210A"/>
    <w:multiLevelType w:val="hybridMultilevel"/>
    <w:tmpl w:val="50F8A434"/>
    <w:lvl w:ilvl="0" w:tplc="F278B012">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0017B6"/>
    <w:multiLevelType w:val="hybridMultilevel"/>
    <w:tmpl w:val="18443C4C"/>
    <w:lvl w:ilvl="0" w:tplc="EBEA35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91B3421"/>
    <w:multiLevelType w:val="hybridMultilevel"/>
    <w:tmpl w:val="3A622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F6CCB"/>
    <w:multiLevelType w:val="hybridMultilevel"/>
    <w:tmpl w:val="581C954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37145B8"/>
    <w:multiLevelType w:val="hybridMultilevel"/>
    <w:tmpl w:val="DC0A1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1E758F"/>
    <w:multiLevelType w:val="hybridMultilevel"/>
    <w:tmpl w:val="E4DA045E"/>
    <w:lvl w:ilvl="0" w:tplc="CAF0E0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10178D4"/>
    <w:multiLevelType w:val="hybridMultilevel"/>
    <w:tmpl w:val="DD5213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BA7F78"/>
    <w:multiLevelType w:val="hybridMultilevel"/>
    <w:tmpl w:val="49F0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77467"/>
    <w:multiLevelType w:val="hybridMultilevel"/>
    <w:tmpl w:val="352A0BB0"/>
    <w:lvl w:ilvl="0" w:tplc="D848ED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869CD"/>
    <w:multiLevelType w:val="hybridMultilevel"/>
    <w:tmpl w:val="1FB6EC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6E62752"/>
    <w:multiLevelType w:val="hybridMultilevel"/>
    <w:tmpl w:val="78749C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2F6637"/>
    <w:multiLevelType w:val="hybridMultilevel"/>
    <w:tmpl w:val="346C8A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33513A"/>
    <w:multiLevelType w:val="hybridMultilevel"/>
    <w:tmpl w:val="D262A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705C6"/>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D8811C2"/>
    <w:multiLevelType w:val="hybridMultilevel"/>
    <w:tmpl w:val="27402E24"/>
    <w:lvl w:ilvl="0" w:tplc="759A2664">
      <w:start w:val="1"/>
      <w:numFmt w:val="decimal"/>
      <w:lvlText w:val="%1."/>
      <w:lvlJc w:val="left"/>
      <w:pPr>
        <w:ind w:left="90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7082B"/>
    <w:multiLevelType w:val="hybridMultilevel"/>
    <w:tmpl w:val="352A0BB0"/>
    <w:lvl w:ilvl="0" w:tplc="D848ED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8F231D"/>
    <w:multiLevelType w:val="hybridMultilevel"/>
    <w:tmpl w:val="E4D8F946"/>
    <w:lvl w:ilvl="0" w:tplc="ADE6BE7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5971C6"/>
    <w:multiLevelType w:val="hybridMultilevel"/>
    <w:tmpl w:val="93F8F4D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5B4247"/>
    <w:multiLevelType w:val="hybridMultilevel"/>
    <w:tmpl w:val="17103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954B2"/>
    <w:multiLevelType w:val="hybridMultilevel"/>
    <w:tmpl w:val="0BC60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271173"/>
    <w:multiLevelType w:val="hybridMultilevel"/>
    <w:tmpl w:val="F6DCF1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AC65AA"/>
    <w:multiLevelType w:val="singleLevel"/>
    <w:tmpl w:val="0409000F"/>
    <w:lvl w:ilvl="0">
      <w:start w:val="1"/>
      <w:numFmt w:val="decimal"/>
      <w:lvlText w:val="%1."/>
      <w:lvlJc w:val="left"/>
      <w:pPr>
        <w:tabs>
          <w:tab w:val="num" w:pos="360"/>
        </w:tabs>
        <w:ind w:left="360" w:hanging="360"/>
      </w:pPr>
    </w:lvl>
  </w:abstractNum>
  <w:num w:numId="1">
    <w:abstractNumId w:val="24"/>
  </w:num>
  <w:num w:numId="2">
    <w:abstractNumId w:val="16"/>
  </w:num>
  <w:num w:numId="3">
    <w:abstractNumId w:val="1"/>
  </w:num>
  <w:num w:numId="4">
    <w:abstractNumId w:val="0"/>
  </w:num>
  <w:num w:numId="5">
    <w:abstractNumId w:val="14"/>
  </w:num>
  <w:num w:numId="6">
    <w:abstractNumId w:val="20"/>
  </w:num>
  <w:num w:numId="7">
    <w:abstractNumId w:val="8"/>
  </w:num>
  <w:num w:numId="8">
    <w:abstractNumId w:val="4"/>
  </w:num>
  <w:num w:numId="9">
    <w:abstractNumId w:val="13"/>
  </w:num>
  <w:num w:numId="10">
    <w:abstractNumId w:val="19"/>
  </w:num>
  <w:num w:numId="11">
    <w:abstractNumId w:val="7"/>
  </w:num>
  <w:num w:numId="12">
    <w:abstractNumId w:val="18"/>
  </w:num>
  <w:num w:numId="13">
    <w:abstractNumId w:val="2"/>
  </w:num>
  <w:num w:numId="14">
    <w:abstractNumId w:val="5"/>
  </w:num>
  <w:num w:numId="15">
    <w:abstractNumId w:val="2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
  </w:num>
  <w:num w:numId="22">
    <w:abstractNumId w:val="15"/>
  </w:num>
  <w:num w:numId="23">
    <w:abstractNumId w:val="17"/>
  </w:num>
  <w:num w:numId="24">
    <w:abstractNumId w:val="6"/>
  </w:num>
  <w:num w:numId="25">
    <w:abstractNumId w:val="10"/>
  </w:num>
  <w:num w:numId="26">
    <w:abstractNumId w:val="1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69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77"/>
    <w:rsid w:val="00001620"/>
    <w:rsid w:val="0000180D"/>
    <w:rsid w:val="00002862"/>
    <w:rsid w:val="00004277"/>
    <w:rsid w:val="000054E9"/>
    <w:rsid w:val="000073A5"/>
    <w:rsid w:val="0000763A"/>
    <w:rsid w:val="00007918"/>
    <w:rsid w:val="00012632"/>
    <w:rsid w:val="00014008"/>
    <w:rsid w:val="000141F6"/>
    <w:rsid w:val="000202AC"/>
    <w:rsid w:val="00023568"/>
    <w:rsid w:val="00024158"/>
    <w:rsid w:val="00024D88"/>
    <w:rsid w:val="00025862"/>
    <w:rsid w:val="00025E18"/>
    <w:rsid w:val="00026FD3"/>
    <w:rsid w:val="000277F7"/>
    <w:rsid w:val="0003082B"/>
    <w:rsid w:val="000309BC"/>
    <w:rsid w:val="0003159F"/>
    <w:rsid w:val="000315B5"/>
    <w:rsid w:val="000318FC"/>
    <w:rsid w:val="00031D45"/>
    <w:rsid w:val="000324D4"/>
    <w:rsid w:val="00032B79"/>
    <w:rsid w:val="00032CEE"/>
    <w:rsid w:val="000331EE"/>
    <w:rsid w:val="000333A9"/>
    <w:rsid w:val="0003403D"/>
    <w:rsid w:val="00035086"/>
    <w:rsid w:val="00035BB6"/>
    <w:rsid w:val="00036A95"/>
    <w:rsid w:val="0003705F"/>
    <w:rsid w:val="00037EDD"/>
    <w:rsid w:val="000417A5"/>
    <w:rsid w:val="00041D0C"/>
    <w:rsid w:val="00042005"/>
    <w:rsid w:val="0004336D"/>
    <w:rsid w:val="00044396"/>
    <w:rsid w:val="00044B4A"/>
    <w:rsid w:val="00044FA7"/>
    <w:rsid w:val="00050415"/>
    <w:rsid w:val="00050604"/>
    <w:rsid w:val="0005153B"/>
    <w:rsid w:val="000535F0"/>
    <w:rsid w:val="00054336"/>
    <w:rsid w:val="00054A4A"/>
    <w:rsid w:val="00055923"/>
    <w:rsid w:val="00055A5D"/>
    <w:rsid w:val="00056131"/>
    <w:rsid w:val="0005629F"/>
    <w:rsid w:val="00057B7E"/>
    <w:rsid w:val="00057D17"/>
    <w:rsid w:val="000610B6"/>
    <w:rsid w:val="00061152"/>
    <w:rsid w:val="00061620"/>
    <w:rsid w:val="00061BC2"/>
    <w:rsid w:val="0006296A"/>
    <w:rsid w:val="000635F6"/>
    <w:rsid w:val="0006379D"/>
    <w:rsid w:val="00063A29"/>
    <w:rsid w:val="00063D4D"/>
    <w:rsid w:val="00066A28"/>
    <w:rsid w:val="0006717B"/>
    <w:rsid w:val="00070790"/>
    <w:rsid w:val="00072198"/>
    <w:rsid w:val="0007294B"/>
    <w:rsid w:val="000729A3"/>
    <w:rsid w:val="00072D36"/>
    <w:rsid w:val="0007309D"/>
    <w:rsid w:val="000737EF"/>
    <w:rsid w:val="00073DA2"/>
    <w:rsid w:val="00074813"/>
    <w:rsid w:val="00074C15"/>
    <w:rsid w:val="00074F1D"/>
    <w:rsid w:val="0007623E"/>
    <w:rsid w:val="0007742C"/>
    <w:rsid w:val="00080BBF"/>
    <w:rsid w:val="00081933"/>
    <w:rsid w:val="00083C70"/>
    <w:rsid w:val="000846AB"/>
    <w:rsid w:val="00085FA9"/>
    <w:rsid w:val="00086E38"/>
    <w:rsid w:val="000871E5"/>
    <w:rsid w:val="00087260"/>
    <w:rsid w:val="00087A7B"/>
    <w:rsid w:val="00087DC8"/>
    <w:rsid w:val="00091DA3"/>
    <w:rsid w:val="00092330"/>
    <w:rsid w:val="00092B86"/>
    <w:rsid w:val="00094F8B"/>
    <w:rsid w:val="0009523A"/>
    <w:rsid w:val="000956C7"/>
    <w:rsid w:val="00095ECF"/>
    <w:rsid w:val="00096481"/>
    <w:rsid w:val="00096C8A"/>
    <w:rsid w:val="000A0FDF"/>
    <w:rsid w:val="000A12AD"/>
    <w:rsid w:val="000A1B15"/>
    <w:rsid w:val="000A1C19"/>
    <w:rsid w:val="000A27C2"/>
    <w:rsid w:val="000A2AF5"/>
    <w:rsid w:val="000A2F34"/>
    <w:rsid w:val="000A31B9"/>
    <w:rsid w:val="000A3E52"/>
    <w:rsid w:val="000A578A"/>
    <w:rsid w:val="000A5D2E"/>
    <w:rsid w:val="000A6029"/>
    <w:rsid w:val="000A6A34"/>
    <w:rsid w:val="000B052E"/>
    <w:rsid w:val="000B0EE6"/>
    <w:rsid w:val="000B11CF"/>
    <w:rsid w:val="000B1708"/>
    <w:rsid w:val="000B1B76"/>
    <w:rsid w:val="000B294A"/>
    <w:rsid w:val="000B4BEC"/>
    <w:rsid w:val="000B4BFE"/>
    <w:rsid w:val="000B5793"/>
    <w:rsid w:val="000C18B5"/>
    <w:rsid w:val="000C2F72"/>
    <w:rsid w:val="000C67AE"/>
    <w:rsid w:val="000C7EB3"/>
    <w:rsid w:val="000D15FE"/>
    <w:rsid w:val="000D197E"/>
    <w:rsid w:val="000D255C"/>
    <w:rsid w:val="000D35FB"/>
    <w:rsid w:val="000D387F"/>
    <w:rsid w:val="000D678A"/>
    <w:rsid w:val="000D7053"/>
    <w:rsid w:val="000E1A85"/>
    <w:rsid w:val="000E1B71"/>
    <w:rsid w:val="000E24DB"/>
    <w:rsid w:val="000E32A9"/>
    <w:rsid w:val="000E475B"/>
    <w:rsid w:val="000E4B2D"/>
    <w:rsid w:val="000E50BE"/>
    <w:rsid w:val="000E536B"/>
    <w:rsid w:val="000E7231"/>
    <w:rsid w:val="000E772A"/>
    <w:rsid w:val="000F0AE6"/>
    <w:rsid w:val="000F13CC"/>
    <w:rsid w:val="000F168A"/>
    <w:rsid w:val="000F3197"/>
    <w:rsid w:val="000F33F3"/>
    <w:rsid w:val="000F3868"/>
    <w:rsid w:val="000F43C5"/>
    <w:rsid w:val="000F5D9A"/>
    <w:rsid w:val="000F6940"/>
    <w:rsid w:val="000F6C65"/>
    <w:rsid w:val="000F6F47"/>
    <w:rsid w:val="000F6FCC"/>
    <w:rsid w:val="000F77F5"/>
    <w:rsid w:val="001010D2"/>
    <w:rsid w:val="001018DD"/>
    <w:rsid w:val="001025D5"/>
    <w:rsid w:val="001055E6"/>
    <w:rsid w:val="00105635"/>
    <w:rsid w:val="00106612"/>
    <w:rsid w:val="00106921"/>
    <w:rsid w:val="001069FE"/>
    <w:rsid w:val="00107B05"/>
    <w:rsid w:val="0011006E"/>
    <w:rsid w:val="0011151F"/>
    <w:rsid w:val="00111BB8"/>
    <w:rsid w:val="00112A59"/>
    <w:rsid w:val="00114060"/>
    <w:rsid w:val="001165DF"/>
    <w:rsid w:val="00116C14"/>
    <w:rsid w:val="00116F1E"/>
    <w:rsid w:val="001174AB"/>
    <w:rsid w:val="00117E02"/>
    <w:rsid w:val="0012186E"/>
    <w:rsid w:val="00121DF1"/>
    <w:rsid w:val="001230DC"/>
    <w:rsid w:val="00123405"/>
    <w:rsid w:val="00123E1F"/>
    <w:rsid w:val="00123E8E"/>
    <w:rsid w:val="00126697"/>
    <w:rsid w:val="00132BDB"/>
    <w:rsid w:val="001357F4"/>
    <w:rsid w:val="00135F7C"/>
    <w:rsid w:val="00135F82"/>
    <w:rsid w:val="00135FC7"/>
    <w:rsid w:val="0013751C"/>
    <w:rsid w:val="00137AC1"/>
    <w:rsid w:val="00140A74"/>
    <w:rsid w:val="00140EA9"/>
    <w:rsid w:val="001410D4"/>
    <w:rsid w:val="00142165"/>
    <w:rsid w:val="00143599"/>
    <w:rsid w:val="00145DBC"/>
    <w:rsid w:val="00145E67"/>
    <w:rsid w:val="00146558"/>
    <w:rsid w:val="00150780"/>
    <w:rsid w:val="001517EE"/>
    <w:rsid w:val="00152242"/>
    <w:rsid w:val="00152F1D"/>
    <w:rsid w:val="001535A5"/>
    <w:rsid w:val="00153FA5"/>
    <w:rsid w:val="00154843"/>
    <w:rsid w:val="0015596E"/>
    <w:rsid w:val="0015657E"/>
    <w:rsid w:val="00157190"/>
    <w:rsid w:val="00157282"/>
    <w:rsid w:val="00157B70"/>
    <w:rsid w:val="001612E1"/>
    <w:rsid w:val="0016242F"/>
    <w:rsid w:val="001629E7"/>
    <w:rsid w:val="00164AFF"/>
    <w:rsid w:val="00164DDE"/>
    <w:rsid w:val="001656AA"/>
    <w:rsid w:val="00165B8B"/>
    <w:rsid w:val="00165BAA"/>
    <w:rsid w:val="0016604E"/>
    <w:rsid w:val="00167F94"/>
    <w:rsid w:val="001711FC"/>
    <w:rsid w:val="0017200E"/>
    <w:rsid w:val="00172673"/>
    <w:rsid w:val="00174BB8"/>
    <w:rsid w:val="00174C59"/>
    <w:rsid w:val="00174DDB"/>
    <w:rsid w:val="00176DA8"/>
    <w:rsid w:val="00177A52"/>
    <w:rsid w:val="00177CB1"/>
    <w:rsid w:val="001812CB"/>
    <w:rsid w:val="00182045"/>
    <w:rsid w:val="00182E70"/>
    <w:rsid w:val="00182EEF"/>
    <w:rsid w:val="00183E60"/>
    <w:rsid w:val="0018437A"/>
    <w:rsid w:val="001845DA"/>
    <w:rsid w:val="0018460B"/>
    <w:rsid w:val="00184A50"/>
    <w:rsid w:val="0018540B"/>
    <w:rsid w:val="001854BC"/>
    <w:rsid w:val="00185E15"/>
    <w:rsid w:val="00185F71"/>
    <w:rsid w:val="0018632B"/>
    <w:rsid w:val="001869B7"/>
    <w:rsid w:val="00187FB9"/>
    <w:rsid w:val="0019005D"/>
    <w:rsid w:val="001900E0"/>
    <w:rsid w:val="00191BA4"/>
    <w:rsid w:val="001946E1"/>
    <w:rsid w:val="001948F2"/>
    <w:rsid w:val="001963FE"/>
    <w:rsid w:val="00196510"/>
    <w:rsid w:val="00196C5C"/>
    <w:rsid w:val="00197674"/>
    <w:rsid w:val="001A043C"/>
    <w:rsid w:val="001A0B42"/>
    <w:rsid w:val="001A1DD1"/>
    <w:rsid w:val="001A3C2D"/>
    <w:rsid w:val="001A3F1E"/>
    <w:rsid w:val="001A4786"/>
    <w:rsid w:val="001A552C"/>
    <w:rsid w:val="001A5712"/>
    <w:rsid w:val="001A57C5"/>
    <w:rsid w:val="001A6167"/>
    <w:rsid w:val="001A6E3A"/>
    <w:rsid w:val="001A75D4"/>
    <w:rsid w:val="001B0413"/>
    <w:rsid w:val="001B0A70"/>
    <w:rsid w:val="001B1953"/>
    <w:rsid w:val="001B2075"/>
    <w:rsid w:val="001B235E"/>
    <w:rsid w:val="001B3A7A"/>
    <w:rsid w:val="001B3CB6"/>
    <w:rsid w:val="001B43C7"/>
    <w:rsid w:val="001B4A45"/>
    <w:rsid w:val="001B7D5F"/>
    <w:rsid w:val="001C2D04"/>
    <w:rsid w:val="001C4DF7"/>
    <w:rsid w:val="001C4ECD"/>
    <w:rsid w:val="001C5FA5"/>
    <w:rsid w:val="001C6D6C"/>
    <w:rsid w:val="001C6E70"/>
    <w:rsid w:val="001D3B0A"/>
    <w:rsid w:val="001D3E30"/>
    <w:rsid w:val="001D4811"/>
    <w:rsid w:val="001D52D4"/>
    <w:rsid w:val="001D5387"/>
    <w:rsid w:val="001D5B96"/>
    <w:rsid w:val="001D5B9E"/>
    <w:rsid w:val="001D6F7C"/>
    <w:rsid w:val="001E043E"/>
    <w:rsid w:val="001E0FD7"/>
    <w:rsid w:val="001E15C7"/>
    <w:rsid w:val="001E1BFF"/>
    <w:rsid w:val="001E1D29"/>
    <w:rsid w:val="001E2501"/>
    <w:rsid w:val="001E4B06"/>
    <w:rsid w:val="001E5303"/>
    <w:rsid w:val="001E6C48"/>
    <w:rsid w:val="001E75B3"/>
    <w:rsid w:val="001E7E17"/>
    <w:rsid w:val="001E7F2B"/>
    <w:rsid w:val="001F1450"/>
    <w:rsid w:val="001F1C5C"/>
    <w:rsid w:val="001F2253"/>
    <w:rsid w:val="001F2B0A"/>
    <w:rsid w:val="001F39AA"/>
    <w:rsid w:val="001F402C"/>
    <w:rsid w:val="001F4230"/>
    <w:rsid w:val="001F5AE7"/>
    <w:rsid w:val="001F5E2E"/>
    <w:rsid w:val="001F740D"/>
    <w:rsid w:val="001F770E"/>
    <w:rsid w:val="00200B70"/>
    <w:rsid w:val="00201A1E"/>
    <w:rsid w:val="00201C0C"/>
    <w:rsid w:val="00201D76"/>
    <w:rsid w:val="00202106"/>
    <w:rsid w:val="002025B4"/>
    <w:rsid w:val="00202941"/>
    <w:rsid w:val="00202956"/>
    <w:rsid w:val="0020316E"/>
    <w:rsid w:val="00203B52"/>
    <w:rsid w:val="00205A07"/>
    <w:rsid w:val="0020689F"/>
    <w:rsid w:val="0021065F"/>
    <w:rsid w:val="00210A84"/>
    <w:rsid w:val="0021213B"/>
    <w:rsid w:val="002122A9"/>
    <w:rsid w:val="00212343"/>
    <w:rsid w:val="00212D05"/>
    <w:rsid w:val="00213BAE"/>
    <w:rsid w:val="00214721"/>
    <w:rsid w:val="00215794"/>
    <w:rsid w:val="00215AE8"/>
    <w:rsid w:val="00215B82"/>
    <w:rsid w:val="00215D31"/>
    <w:rsid w:val="00215DE6"/>
    <w:rsid w:val="00220102"/>
    <w:rsid w:val="002229F6"/>
    <w:rsid w:val="00222B00"/>
    <w:rsid w:val="00223154"/>
    <w:rsid w:val="00224696"/>
    <w:rsid w:val="002257C4"/>
    <w:rsid w:val="002258B2"/>
    <w:rsid w:val="00226B68"/>
    <w:rsid w:val="00226C1C"/>
    <w:rsid w:val="00227147"/>
    <w:rsid w:val="00227227"/>
    <w:rsid w:val="0023058A"/>
    <w:rsid w:val="00232496"/>
    <w:rsid w:val="0023502D"/>
    <w:rsid w:val="002365C5"/>
    <w:rsid w:val="00236668"/>
    <w:rsid w:val="00237067"/>
    <w:rsid w:val="00237354"/>
    <w:rsid w:val="002378C7"/>
    <w:rsid w:val="00241195"/>
    <w:rsid w:val="00241BF1"/>
    <w:rsid w:val="00241EA4"/>
    <w:rsid w:val="00242023"/>
    <w:rsid w:val="00242371"/>
    <w:rsid w:val="002439FE"/>
    <w:rsid w:val="00244D82"/>
    <w:rsid w:val="0025019F"/>
    <w:rsid w:val="00250A8B"/>
    <w:rsid w:val="00251430"/>
    <w:rsid w:val="00251867"/>
    <w:rsid w:val="002526CE"/>
    <w:rsid w:val="00253139"/>
    <w:rsid w:val="00254255"/>
    <w:rsid w:val="0025496B"/>
    <w:rsid w:val="00254C24"/>
    <w:rsid w:val="002559D6"/>
    <w:rsid w:val="0025620E"/>
    <w:rsid w:val="0025645B"/>
    <w:rsid w:val="00256C5D"/>
    <w:rsid w:val="002576EC"/>
    <w:rsid w:val="0026051F"/>
    <w:rsid w:val="002615C3"/>
    <w:rsid w:val="00261E37"/>
    <w:rsid w:val="00262A8D"/>
    <w:rsid w:val="00262DB5"/>
    <w:rsid w:val="00264B44"/>
    <w:rsid w:val="00267D06"/>
    <w:rsid w:val="00270A70"/>
    <w:rsid w:val="00270D05"/>
    <w:rsid w:val="002715B9"/>
    <w:rsid w:val="00272F4D"/>
    <w:rsid w:val="0027333E"/>
    <w:rsid w:val="00274342"/>
    <w:rsid w:val="0027460C"/>
    <w:rsid w:val="00274DFC"/>
    <w:rsid w:val="002751CF"/>
    <w:rsid w:val="0027770C"/>
    <w:rsid w:val="00280243"/>
    <w:rsid w:val="00280442"/>
    <w:rsid w:val="002817A4"/>
    <w:rsid w:val="00282995"/>
    <w:rsid w:val="00282F56"/>
    <w:rsid w:val="002834C4"/>
    <w:rsid w:val="00283C9A"/>
    <w:rsid w:val="00284023"/>
    <w:rsid w:val="0028428D"/>
    <w:rsid w:val="002848CE"/>
    <w:rsid w:val="00285099"/>
    <w:rsid w:val="00287D2D"/>
    <w:rsid w:val="002903F5"/>
    <w:rsid w:val="00290921"/>
    <w:rsid w:val="0029187E"/>
    <w:rsid w:val="00291AD6"/>
    <w:rsid w:val="00291FB2"/>
    <w:rsid w:val="00293D58"/>
    <w:rsid w:val="00294066"/>
    <w:rsid w:val="00294B20"/>
    <w:rsid w:val="00296181"/>
    <w:rsid w:val="002A1ED7"/>
    <w:rsid w:val="002A4D1E"/>
    <w:rsid w:val="002A55B5"/>
    <w:rsid w:val="002A57E7"/>
    <w:rsid w:val="002B050F"/>
    <w:rsid w:val="002B107B"/>
    <w:rsid w:val="002B166D"/>
    <w:rsid w:val="002B281A"/>
    <w:rsid w:val="002B288F"/>
    <w:rsid w:val="002B2AF7"/>
    <w:rsid w:val="002B3FDB"/>
    <w:rsid w:val="002B4108"/>
    <w:rsid w:val="002B507C"/>
    <w:rsid w:val="002B512F"/>
    <w:rsid w:val="002B6492"/>
    <w:rsid w:val="002B7671"/>
    <w:rsid w:val="002C115D"/>
    <w:rsid w:val="002C13B1"/>
    <w:rsid w:val="002C18A9"/>
    <w:rsid w:val="002C29F4"/>
    <w:rsid w:val="002C3648"/>
    <w:rsid w:val="002C3A1D"/>
    <w:rsid w:val="002C4277"/>
    <w:rsid w:val="002C6D57"/>
    <w:rsid w:val="002C6EE1"/>
    <w:rsid w:val="002D057A"/>
    <w:rsid w:val="002D0E45"/>
    <w:rsid w:val="002D1855"/>
    <w:rsid w:val="002D19AA"/>
    <w:rsid w:val="002D2509"/>
    <w:rsid w:val="002D3068"/>
    <w:rsid w:val="002D386E"/>
    <w:rsid w:val="002D4A34"/>
    <w:rsid w:val="002D4BC8"/>
    <w:rsid w:val="002D67FC"/>
    <w:rsid w:val="002D7E0A"/>
    <w:rsid w:val="002E11AD"/>
    <w:rsid w:val="002E1F10"/>
    <w:rsid w:val="002E2E82"/>
    <w:rsid w:val="002E2F0A"/>
    <w:rsid w:val="002E3ACA"/>
    <w:rsid w:val="002E3FFA"/>
    <w:rsid w:val="002E4090"/>
    <w:rsid w:val="002E49E9"/>
    <w:rsid w:val="002E587C"/>
    <w:rsid w:val="002E6415"/>
    <w:rsid w:val="002E6CCD"/>
    <w:rsid w:val="002F20A5"/>
    <w:rsid w:val="002F2337"/>
    <w:rsid w:val="002F30DB"/>
    <w:rsid w:val="002F3C53"/>
    <w:rsid w:val="002F4691"/>
    <w:rsid w:val="002F5A66"/>
    <w:rsid w:val="002F636F"/>
    <w:rsid w:val="002F75A8"/>
    <w:rsid w:val="002F7F1A"/>
    <w:rsid w:val="00300C4E"/>
    <w:rsid w:val="00300E9D"/>
    <w:rsid w:val="0030192A"/>
    <w:rsid w:val="00303294"/>
    <w:rsid w:val="00303F18"/>
    <w:rsid w:val="0030422F"/>
    <w:rsid w:val="00305517"/>
    <w:rsid w:val="003070E8"/>
    <w:rsid w:val="00310384"/>
    <w:rsid w:val="00310D3E"/>
    <w:rsid w:val="00310F35"/>
    <w:rsid w:val="00313B66"/>
    <w:rsid w:val="003143B9"/>
    <w:rsid w:val="0031474C"/>
    <w:rsid w:val="0031641B"/>
    <w:rsid w:val="00316B53"/>
    <w:rsid w:val="00317B65"/>
    <w:rsid w:val="00320493"/>
    <w:rsid w:val="00320510"/>
    <w:rsid w:val="00322A2F"/>
    <w:rsid w:val="00323A91"/>
    <w:rsid w:val="00324984"/>
    <w:rsid w:val="00325F87"/>
    <w:rsid w:val="00327659"/>
    <w:rsid w:val="003277EF"/>
    <w:rsid w:val="00327A0E"/>
    <w:rsid w:val="00327DBC"/>
    <w:rsid w:val="00327DDD"/>
    <w:rsid w:val="00331081"/>
    <w:rsid w:val="0033108B"/>
    <w:rsid w:val="003318C8"/>
    <w:rsid w:val="00331DB7"/>
    <w:rsid w:val="00331F1F"/>
    <w:rsid w:val="00332154"/>
    <w:rsid w:val="00334C48"/>
    <w:rsid w:val="00334D95"/>
    <w:rsid w:val="00335594"/>
    <w:rsid w:val="003358A7"/>
    <w:rsid w:val="00335A31"/>
    <w:rsid w:val="003375AA"/>
    <w:rsid w:val="00337C88"/>
    <w:rsid w:val="00340CE6"/>
    <w:rsid w:val="0034115F"/>
    <w:rsid w:val="00343255"/>
    <w:rsid w:val="0034354A"/>
    <w:rsid w:val="0034643F"/>
    <w:rsid w:val="00346754"/>
    <w:rsid w:val="00350CD3"/>
    <w:rsid w:val="00350D7A"/>
    <w:rsid w:val="00351E41"/>
    <w:rsid w:val="00353E87"/>
    <w:rsid w:val="00354018"/>
    <w:rsid w:val="00355320"/>
    <w:rsid w:val="00357C83"/>
    <w:rsid w:val="003612BD"/>
    <w:rsid w:val="00361A83"/>
    <w:rsid w:val="0036260D"/>
    <w:rsid w:val="00362EB8"/>
    <w:rsid w:val="003643FB"/>
    <w:rsid w:val="00364463"/>
    <w:rsid w:val="0036467F"/>
    <w:rsid w:val="00365A4B"/>
    <w:rsid w:val="00365E20"/>
    <w:rsid w:val="00365E84"/>
    <w:rsid w:val="0036661D"/>
    <w:rsid w:val="0036666D"/>
    <w:rsid w:val="003669C5"/>
    <w:rsid w:val="00366F53"/>
    <w:rsid w:val="00367075"/>
    <w:rsid w:val="003673FF"/>
    <w:rsid w:val="00370BAF"/>
    <w:rsid w:val="00370D03"/>
    <w:rsid w:val="00371A74"/>
    <w:rsid w:val="00371E24"/>
    <w:rsid w:val="00372891"/>
    <w:rsid w:val="00372D0B"/>
    <w:rsid w:val="003742C6"/>
    <w:rsid w:val="003748EE"/>
    <w:rsid w:val="00376558"/>
    <w:rsid w:val="00377DE9"/>
    <w:rsid w:val="00377E73"/>
    <w:rsid w:val="00377F79"/>
    <w:rsid w:val="00380AA1"/>
    <w:rsid w:val="0038258C"/>
    <w:rsid w:val="00382C16"/>
    <w:rsid w:val="00384E51"/>
    <w:rsid w:val="0038573B"/>
    <w:rsid w:val="00386027"/>
    <w:rsid w:val="00386B67"/>
    <w:rsid w:val="00386BCF"/>
    <w:rsid w:val="00387124"/>
    <w:rsid w:val="003873BB"/>
    <w:rsid w:val="00387E2F"/>
    <w:rsid w:val="003901AF"/>
    <w:rsid w:val="00390719"/>
    <w:rsid w:val="00390738"/>
    <w:rsid w:val="003924EE"/>
    <w:rsid w:val="003955E1"/>
    <w:rsid w:val="00396D83"/>
    <w:rsid w:val="003979A5"/>
    <w:rsid w:val="00397C91"/>
    <w:rsid w:val="003A0E66"/>
    <w:rsid w:val="003A2206"/>
    <w:rsid w:val="003A23AE"/>
    <w:rsid w:val="003A2E59"/>
    <w:rsid w:val="003A3A60"/>
    <w:rsid w:val="003A3CC6"/>
    <w:rsid w:val="003A45B6"/>
    <w:rsid w:val="003A6291"/>
    <w:rsid w:val="003A66AD"/>
    <w:rsid w:val="003B09A6"/>
    <w:rsid w:val="003B0D1D"/>
    <w:rsid w:val="003B0D52"/>
    <w:rsid w:val="003B15BC"/>
    <w:rsid w:val="003B2569"/>
    <w:rsid w:val="003B25B9"/>
    <w:rsid w:val="003B500A"/>
    <w:rsid w:val="003B6A27"/>
    <w:rsid w:val="003B735A"/>
    <w:rsid w:val="003B7869"/>
    <w:rsid w:val="003B78E0"/>
    <w:rsid w:val="003B7CEE"/>
    <w:rsid w:val="003C28BB"/>
    <w:rsid w:val="003C2E11"/>
    <w:rsid w:val="003C3718"/>
    <w:rsid w:val="003C396A"/>
    <w:rsid w:val="003C66D6"/>
    <w:rsid w:val="003C72D5"/>
    <w:rsid w:val="003C7699"/>
    <w:rsid w:val="003C78A6"/>
    <w:rsid w:val="003D05AD"/>
    <w:rsid w:val="003D1045"/>
    <w:rsid w:val="003D49C8"/>
    <w:rsid w:val="003D6240"/>
    <w:rsid w:val="003D6718"/>
    <w:rsid w:val="003D68D4"/>
    <w:rsid w:val="003D7BB3"/>
    <w:rsid w:val="003E0256"/>
    <w:rsid w:val="003E0A32"/>
    <w:rsid w:val="003E1160"/>
    <w:rsid w:val="003E1990"/>
    <w:rsid w:val="003E1F8A"/>
    <w:rsid w:val="003E27E2"/>
    <w:rsid w:val="003E2D25"/>
    <w:rsid w:val="003E67D3"/>
    <w:rsid w:val="003E68FF"/>
    <w:rsid w:val="003E7C09"/>
    <w:rsid w:val="003E7D72"/>
    <w:rsid w:val="003F0995"/>
    <w:rsid w:val="003F0FAC"/>
    <w:rsid w:val="003F29DF"/>
    <w:rsid w:val="003F35D0"/>
    <w:rsid w:val="003F3E69"/>
    <w:rsid w:val="003F3EEA"/>
    <w:rsid w:val="003F48F3"/>
    <w:rsid w:val="003F567F"/>
    <w:rsid w:val="003F582E"/>
    <w:rsid w:val="003F5DB2"/>
    <w:rsid w:val="003F6176"/>
    <w:rsid w:val="003F62FC"/>
    <w:rsid w:val="003F669E"/>
    <w:rsid w:val="003F6946"/>
    <w:rsid w:val="003F6C29"/>
    <w:rsid w:val="003F764E"/>
    <w:rsid w:val="004000A0"/>
    <w:rsid w:val="004019F8"/>
    <w:rsid w:val="00402C36"/>
    <w:rsid w:val="00402DC6"/>
    <w:rsid w:val="00404CC4"/>
    <w:rsid w:val="00404EB2"/>
    <w:rsid w:val="0040594C"/>
    <w:rsid w:val="00406332"/>
    <w:rsid w:val="00406539"/>
    <w:rsid w:val="00406E82"/>
    <w:rsid w:val="004070F0"/>
    <w:rsid w:val="004076DE"/>
    <w:rsid w:val="00407AE2"/>
    <w:rsid w:val="004103C8"/>
    <w:rsid w:val="00410AB7"/>
    <w:rsid w:val="00411DC1"/>
    <w:rsid w:val="00412598"/>
    <w:rsid w:val="00412704"/>
    <w:rsid w:val="00412B76"/>
    <w:rsid w:val="00414E91"/>
    <w:rsid w:val="004156D3"/>
    <w:rsid w:val="00416A2A"/>
    <w:rsid w:val="0041759E"/>
    <w:rsid w:val="00420682"/>
    <w:rsid w:val="004220CE"/>
    <w:rsid w:val="004224D2"/>
    <w:rsid w:val="004230D2"/>
    <w:rsid w:val="00424E78"/>
    <w:rsid w:val="00424F82"/>
    <w:rsid w:val="00426B7C"/>
    <w:rsid w:val="00426CE2"/>
    <w:rsid w:val="004272F3"/>
    <w:rsid w:val="00427371"/>
    <w:rsid w:val="00427978"/>
    <w:rsid w:val="004305A2"/>
    <w:rsid w:val="0043169C"/>
    <w:rsid w:val="00431FFF"/>
    <w:rsid w:val="0043225D"/>
    <w:rsid w:val="00433150"/>
    <w:rsid w:val="00433C4C"/>
    <w:rsid w:val="00435615"/>
    <w:rsid w:val="00435DCD"/>
    <w:rsid w:val="004362D7"/>
    <w:rsid w:val="00437B3E"/>
    <w:rsid w:val="00437B6A"/>
    <w:rsid w:val="00441AEC"/>
    <w:rsid w:val="00441D2F"/>
    <w:rsid w:val="00442BE3"/>
    <w:rsid w:val="00443376"/>
    <w:rsid w:val="00443620"/>
    <w:rsid w:val="0044440F"/>
    <w:rsid w:val="00444F8D"/>
    <w:rsid w:val="0044632A"/>
    <w:rsid w:val="004463B8"/>
    <w:rsid w:val="00446994"/>
    <w:rsid w:val="004470FE"/>
    <w:rsid w:val="004472D5"/>
    <w:rsid w:val="004505A3"/>
    <w:rsid w:val="004518D9"/>
    <w:rsid w:val="00452578"/>
    <w:rsid w:val="00452AF7"/>
    <w:rsid w:val="00454C5C"/>
    <w:rsid w:val="00455C3B"/>
    <w:rsid w:val="00460F88"/>
    <w:rsid w:val="0046178B"/>
    <w:rsid w:val="00461C66"/>
    <w:rsid w:val="00461F5D"/>
    <w:rsid w:val="00464108"/>
    <w:rsid w:val="0046540A"/>
    <w:rsid w:val="004658B6"/>
    <w:rsid w:val="00465942"/>
    <w:rsid w:val="00470DBA"/>
    <w:rsid w:val="004714B6"/>
    <w:rsid w:val="004731BB"/>
    <w:rsid w:val="00473D7B"/>
    <w:rsid w:val="0047418D"/>
    <w:rsid w:val="00477331"/>
    <w:rsid w:val="00477F39"/>
    <w:rsid w:val="004802F0"/>
    <w:rsid w:val="004809FC"/>
    <w:rsid w:val="00480F35"/>
    <w:rsid w:val="004810DD"/>
    <w:rsid w:val="00483D86"/>
    <w:rsid w:val="00483E9E"/>
    <w:rsid w:val="004856A7"/>
    <w:rsid w:val="0048606A"/>
    <w:rsid w:val="00487C7A"/>
    <w:rsid w:val="00487D1D"/>
    <w:rsid w:val="0049052D"/>
    <w:rsid w:val="00492495"/>
    <w:rsid w:val="0049393D"/>
    <w:rsid w:val="00493AEE"/>
    <w:rsid w:val="004942A8"/>
    <w:rsid w:val="0049516D"/>
    <w:rsid w:val="00496272"/>
    <w:rsid w:val="0049642F"/>
    <w:rsid w:val="0049667B"/>
    <w:rsid w:val="00497101"/>
    <w:rsid w:val="00497ECA"/>
    <w:rsid w:val="004A01E7"/>
    <w:rsid w:val="004A303F"/>
    <w:rsid w:val="004A3B2D"/>
    <w:rsid w:val="004A50E9"/>
    <w:rsid w:val="004A51D2"/>
    <w:rsid w:val="004A55CD"/>
    <w:rsid w:val="004A5A82"/>
    <w:rsid w:val="004A754F"/>
    <w:rsid w:val="004A762F"/>
    <w:rsid w:val="004B12B2"/>
    <w:rsid w:val="004B14E9"/>
    <w:rsid w:val="004B3A9C"/>
    <w:rsid w:val="004B4F6A"/>
    <w:rsid w:val="004B523D"/>
    <w:rsid w:val="004B534A"/>
    <w:rsid w:val="004B5FFE"/>
    <w:rsid w:val="004C149B"/>
    <w:rsid w:val="004C2675"/>
    <w:rsid w:val="004C398B"/>
    <w:rsid w:val="004C4441"/>
    <w:rsid w:val="004C4DB1"/>
    <w:rsid w:val="004C5278"/>
    <w:rsid w:val="004C535B"/>
    <w:rsid w:val="004C5E03"/>
    <w:rsid w:val="004D167E"/>
    <w:rsid w:val="004D1E5F"/>
    <w:rsid w:val="004D25CA"/>
    <w:rsid w:val="004D25FC"/>
    <w:rsid w:val="004D2734"/>
    <w:rsid w:val="004D2A42"/>
    <w:rsid w:val="004D30C2"/>
    <w:rsid w:val="004D4DBD"/>
    <w:rsid w:val="004D563C"/>
    <w:rsid w:val="004E06BD"/>
    <w:rsid w:val="004E06F5"/>
    <w:rsid w:val="004E311C"/>
    <w:rsid w:val="004E3948"/>
    <w:rsid w:val="004E3AB7"/>
    <w:rsid w:val="004E3F27"/>
    <w:rsid w:val="004E516D"/>
    <w:rsid w:val="004E52BB"/>
    <w:rsid w:val="004E6FF6"/>
    <w:rsid w:val="004E72A6"/>
    <w:rsid w:val="004E7590"/>
    <w:rsid w:val="004F0AC5"/>
    <w:rsid w:val="004F1FD5"/>
    <w:rsid w:val="004F2500"/>
    <w:rsid w:val="004F29DE"/>
    <w:rsid w:val="004F46FC"/>
    <w:rsid w:val="004F745E"/>
    <w:rsid w:val="005013C8"/>
    <w:rsid w:val="00502D7D"/>
    <w:rsid w:val="005032F1"/>
    <w:rsid w:val="005036F8"/>
    <w:rsid w:val="00503A39"/>
    <w:rsid w:val="00504C36"/>
    <w:rsid w:val="0050656D"/>
    <w:rsid w:val="005076FB"/>
    <w:rsid w:val="005102BA"/>
    <w:rsid w:val="00515008"/>
    <w:rsid w:val="005163C3"/>
    <w:rsid w:val="00516561"/>
    <w:rsid w:val="00517C65"/>
    <w:rsid w:val="00522927"/>
    <w:rsid w:val="00524C68"/>
    <w:rsid w:val="00527C2D"/>
    <w:rsid w:val="00527FA7"/>
    <w:rsid w:val="00531DBF"/>
    <w:rsid w:val="005327D2"/>
    <w:rsid w:val="00534C46"/>
    <w:rsid w:val="00534FCA"/>
    <w:rsid w:val="0053615F"/>
    <w:rsid w:val="0053762F"/>
    <w:rsid w:val="005401D4"/>
    <w:rsid w:val="0054130B"/>
    <w:rsid w:val="0054146E"/>
    <w:rsid w:val="005423EA"/>
    <w:rsid w:val="00542BF3"/>
    <w:rsid w:val="00543587"/>
    <w:rsid w:val="00545463"/>
    <w:rsid w:val="005511BA"/>
    <w:rsid w:val="00556DE4"/>
    <w:rsid w:val="0055796B"/>
    <w:rsid w:val="00557B40"/>
    <w:rsid w:val="005604CC"/>
    <w:rsid w:val="0056091D"/>
    <w:rsid w:val="0056115C"/>
    <w:rsid w:val="005668C5"/>
    <w:rsid w:val="00566C5E"/>
    <w:rsid w:val="00567273"/>
    <w:rsid w:val="0057068C"/>
    <w:rsid w:val="0057084A"/>
    <w:rsid w:val="00570942"/>
    <w:rsid w:val="00571CAF"/>
    <w:rsid w:val="00571F09"/>
    <w:rsid w:val="005729CD"/>
    <w:rsid w:val="005733A6"/>
    <w:rsid w:val="005744EF"/>
    <w:rsid w:val="005759D4"/>
    <w:rsid w:val="00576D33"/>
    <w:rsid w:val="00580189"/>
    <w:rsid w:val="00580D68"/>
    <w:rsid w:val="00581C4B"/>
    <w:rsid w:val="00585326"/>
    <w:rsid w:val="00586A12"/>
    <w:rsid w:val="00590B8E"/>
    <w:rsid w:val="00591DBF"/>
    <w:rsid w:val="00591F1A"/>
    <w:rsid w:val="005927FE"/>
    <w:rsid w:val="00592C7D"/>
    <w:rsid w:val="00593615"/>
    <w:rsid w:val="0059480F"/>
    <w:rsid w:val="005948DA"/>
    <w:rsid w:val="005958F2"/>
    <w:rsid w:val="005961E2"/>
    <w:rsid w:val="005A0E2F"/>
    <w:rsid w:val="005A0E92"/>
    <w:rsid w:val="005A1987"/>
    <w:rsid w:val="005A3543"/>
    <w:rsid w:val="005A4A2B"/>
    <w:rsid w:val="005A4DDA"/>
    <w:rsid w:val="005A5467"/>
    <w:rsid w:val="005A6F4B"/>
    <w:rsid w:val="005A7655"/>
    <w:rsid w:val="005A7EE6"/>
    <w:rsid w:val="005A7EFD"/>
    <w:rsid w:val="005B1529"/>
    <w:rsid w:val="005B26F5"/>
    <w:rsid w:val="005B4A29"/>
    <w:rsid w:val="005B5D9B"/>
    <w:rsid w:val="005B5DC6"/>
    <w:rsid w:val="005B601E"/>
    <w:rsid w:val="005B7E90"/>
    <w:rsid w:val="005B7F6D"/>
    <w:rsid w:val="005C0381"/>
    <w:rsid w:val="005C040A"/>
    <w:rsid w:val="005C26F8"/>
    <w:rsid w:val="005C3433"/>
    <w:rsid w:val="005C47F3"/>
    <w:rsid w:val="005C5811"/>
    <w:rsid w:val="005C5D77"/>
    <w:rsid w:val="005C661C"/>
    <w:rsid w:val="005C6FC1"/>
    <w:rsid w:val="005D046C"/>
    <w:rsid w:val="005D1305"/>
    <w:rsid w:val="005D197E"/>
    <w:rsid w:val="005D3951"/>
    <w:rsid w:val="005D460F"/>
    <w:rsid w:val="005D4D5F"/>
    <w:rsid w:val="005D5D29"/>
    <w:rsid w:val="005D5F0F"/>
    <w:rsid w:val="005D711E"/>
    <w:rsid w:val="005E0C63"/>
    <w:rsid w:val="005E0FA4"/>
    <w:rsid w:val="005E1057"/>
    <w:rsid w:val="005E18F1"/>
    <w:rsid w:val="005E47A8"/>
    <w:rsid w:val="005E6902"/>
    <w:rsid w:val="005F21F4"/>
    <w:rsid w:val="005F2F95"/>
    <w:rsid w:val="005F3030"/>
    <w:rsid w:val="005F479F"/>
    <w:rsid w:val="005F4863"/>
    <w:rsid w:val="00600B5D"/>
    <w:rsid w:val="00601C72"/>
    <w:rsid w:val="00602C17"/>
    <w:rsid w:val="00602FC7"/>
    <w:rsid w:val="00603BD5"/>
    <w:rsid w:val="00604D75"/>
    <w:rsid w:val="0060518B"/>
    <w:rsid w:val="00606C7D"/>
    <w:rsid w:val="00607D9F"/>
    <w:rsid w:val="00610441"/>
    <w:rsid w:val="00611A8D"/>
    <w:rsid w:val="00612622"/>
    <w:rsid w:val="00613639"/>
    <w:rsid w:val="00615163"/>
    <w:rsid w:val="006160AE"/>
    <w:rsid w:val="00617343"/>
    <w:rsid w:val="00617DAE"/>
    <w:rsid w:val="006202FA"/>
    <w:rsid w:val="00621C46"/>
    <w:rsid w:val="00624928"/>
    <w:rsid w:val="00624937"/>
    <w:rsid w:val="0062725C"/>
    <w:rsid w:val="006326B9"/>
    <w:rsid w:val="00634962"/>
    <w:rsid w:val="00637CB8"/>
    <w:rsid w:val="00640477"/>
    <w:rsid w:val="00642F53"/>
    <w:rsid w:val="00643BB5"/>
    <w:rsid w:val="0064413D"/>
    <w:rsid w:val="00647D6D"/>
    <w:rsid w:val="00647EC5"/>
    <w:rsid w:val="00650FD9"/>
    <w:rsid w:val="00651DB4"/>
    <w:rsid w:val="00652236"/>
    <w:rsid w:val="00655D96"/>
    <w:rsid w:val="00655D99"/>
    <w:rsid w:val="00656420"/>
    <w:rsid w:val="00657316"/>
    <w:rsid w:val="006609AA"/>
    <w:rsid w:val="00661237"/>
    <w:rsid w:val="00661DBA"/>
    <w:rsid w:val="00662A6E"/>
    <w:rsid w:val="006658E2"/>
    <w:rsid w:val="00665E40"/>
    <w:rsid w:val="00666605"/>
    <w:rsid w:val="006674B0"/>
    <w:rsid w:val="006703CD"/>
    <w:rsid w:val="00671AEB"/>
    <w:rsid w:val="00672734"/>
    <w:rsid w:val="006744DF"/>
    <w:rsid w:val="00675195"/>
    <w:rsid w:val="00675712"/>
    <w:rsid w:val="00676820"/>
    <w:rsid w:val="0068075A"/>
    <w:rsid w:val="00680977"/>
    <w:rsid w:val="00681246"/>
    <w:rsid w:val="00681623"/>
    <w:rsid w:val="00682903"/>
    <w:rsid w:val="006846BB"/>
    <w:rsid w:val="006911F7"/>
    <w:rsid w:val="00693066"/>
    <w:rsid w:val="00693A6D"/>
    <w:rsid w:val="0069484B"/>
    <w:rsid w:val="006964A0"/>
    <w:rsid w:val="006A0167"/>
    <w:rsid w:val="006A209D"/>
    <w:rsid w:val="006A2758"/>
    <w:rsid w:val="006A2EA0"/>
    <w:rsid w:val="006A306B"/>
    <w:rsid w:val="006A3694"/>
    <w:rsid w:val="006A4726"/>
    <w:rsid w:val="006A4F67"/>
    <w:rsid w:val="006A539D"/>
    <w:rsid w:val="006A5DDA"/>
    <w:rsid w:val="006A746E"/>
    <w:rsid w:val="006A7534"/>
    <w:rsid w:val="006B02F9"/>
    <w:rsid w:val="006B1A6E"/>
    <w:rsid w:val="006B32C6"/>
    <w:rsid w:val="006B368F"/>
    <w:rsid w:val="006B715B"/>
    <w:rsid w:val="006C0836"/>
    <w:rsid w:val="006C0990"/>
    <w:rsid w:val="006C1D68"/>
    <w:rsid w:val="006C1E27"/>
    <w:rsid w:val="006C2421"/>
    <w:rsid w:val="006C4D6C"/>
    <w:rsid w:val="006C517A"/>
    <w:rsid w:val="006C5A75"/>
    <w:rsid w:val="006C6836"/>
    <w:rsid w:val="006C6E35"/>
    <w:rsid w:val="006D2386"/>
    <w:rsid w:val="006D243B"/>
    <w:rsid w:val="006D2FC8"/>
    <w:rsid w:val="006D303D"/>
    <w:rsid w:val="006D3152"/>
    <w:rsid w:val="006D4555"/>
    <w:rsid w:val="006D4D3C"/>
    <w:rsid w:val="006D5CB7"/>
    <w:rsid w:val="006D6B76"/>
    <w:rsid w:val="006D762A"/>
    <w:rsid w:val="006D7E4A"/>
    <w:rsid w:val="006E2402"/>
    <w:rsid w:val="006E270F"/>
    <w:rsid w:val="006E29E8"/>
    <w:rsid w:val="006E52D8"/>
    <w:rsid w:val="006E620B"/>
    <w:rsid w:val="006E66F3"/>
    <w:rsid w:val="006E6817"/>
    <w:rsid w:val="006E7F7D"/>
    <w:rsid w:val="006F2FF7"/>
    <w:rsid w:val="006F35C8"/>
    <w:rsid w:val="006F6938"/>
    <w:rsid w:val="006F6ED0"/>
    <w:rsid w:val="006F70D6"/>
    <w:rsid w:val="006F761F"/>
    <w:rsid w:val="006F7AC5"/>
    <w:rsid w:val="007022DA"/>
    <w:rsid w:val="00702E69"/>
    <w:rsid w:val="0070438E"/>
    <w:rsid w:val="00704660"/>
    <w:rsid w:val="007048AD"/>
    <w:rsid w:val="00704942"/>
    <w:rsid w:val="007103CF"/>
    <w:rsid w:val="00710600"/>
    <w:rsid w:val="00710A24"/>
    <w:rsid w:val="0071142C"/>
    <w:rsid w:val="007126B1"/>
    <w:rsid w:val="007128E1"/>
    <w:rsid w:val="0071335B"/>
    <w:rsid w:val="00713D82"/>
    <w:rsid w:val="007144CA"/>
    <w:rsid w:val="00714C17"/>
    <w:rsid w:val="00715E08"/>
    <w:rsid w:val="007202BD"/>
    <w:rsid w:val="007211D3"/>
    <w:rsid w:val="007250A1"/>
    <w:rsid w:val="00725A7D"/>
    <w:rsid w:val="00726216"/>
    <w:rsid w:val="00727C57"/>
    <w:rsid w:val="00730263"/>
    <w:rsid w:val="0073439B"/>
    <w:rsid w:val="0073475A"/>
    <w:rsid w:val="00734AA3"/>
    <w:rsid w:val="00734FA0"/>
    <w:rsid w:val="00737C5F"/>
    <w:rsid w:val="00740A6F"/>
    <w:rsid w:val="00741E7C"/>
    <w:rsid w:val="00743110"/>
    <w:rsid w:val="007443DD"/>
    <w:rsid w:val="007462D9"/>
    <w:rsid w:val="00747CA2"/>
    <w:rsid w:val="00753AA2"/>
    <w:rsid w:val="00754A1F"/>
    <w:rsid w:val="007553C5"/>
    <w:rsid w:val="00756B39"/>
    <w:rsid w:val="00756C8F"/>
    <w:rsid w:val="007574C0"/>
    <w:rsid w:val="00760718"/>
    <w:rsid w:val="00760850"/>
    <w:rsid w:val="00760F14"/>
    <w:rsid w:val="00761118"/>
    <w:rsid w:val="007628A1"/>
    <w:rsid w:val="00762FE1"/>
    <w:rsid w:val="00763051"/>
    <w:rsid w:val="00763C31"/>
    <w:rsid w:val="00766158"/>
    <w:rsid w:val="0076633B"/>
    <w:rsid w:val="007663A6"/>
    <w:rsid w:val="00766CCB"/>
    <w:rsid w:val="00770359"/>
    <w:rsid w:val="007717E5"/>
    <w:rsid w:val="007732A7"/>
    <w:rsid w:val="00773E05"/>
    <w:rsid w:val="00776087"/>
    <w:rsid w:val="0078042E"/>
    <w:rsid w:val="00780C6D"/>
    <w:rsid w:val="00781D67"/>
    <w:rsid w:val="00782477"/>
    <w:rsid w:val="007825CB"/>
    <w:rsid w:val="00782757"/>
    <w:rsid w:val="00782DFA"/>
    <w:rsid w:val="00783086"/>
    <w:rsid w:val="00783747"/>
    <w:rsid w:val="007839E3"/>
    <w:rsid w:val="00784077"/>
    <w:rsid w:val="0078497E"/>
    <w:rsid w:val="007869A4"/>
    <w:rsid w:val="00790827"/>
    <w:rsid w:val="00791523"/>
    <w:rsid w:val="00791AD1"/>
    <w:rsid w:val="00792006"/>
    <w:rsid w:val="007934E9"/>
    <w:rsid w:val="0079496F"/>
    <w:rsid w:val="00797313"/>
    <w:rsid w:val="007A00EE"/>
    <w:rsid w:val="007A0741"/>
    <w:rsid w:val="007A088F"/>
    <w:rsid w:val="007A114E"/>
    <w:rsid w:val="007A1206"/>
    <w:rsid w:val="007A1D18"/>
    <w:rsid w:val="007A396C"/>
    <w:rsid w:val="007A3DBF"/>
    <w:rsid w:val="007A3F88"/>
    <w:rsid w:val="007A5A8F"/>
    <w:rsid w:val="007A5C4F"/>
    <w:rsid w:val="007A5E63"/>
    <w:rsid w:val="007B0B9E"/>
    <w:rsid w:val="007B11B9"/>
    <w:rsid w:val="007B167F"/>
    <w:rsid w:val="007B2983"/>
    <w:rsid w:val="007B56D5"/>
    <w:rsid w:val="007B685B"/>
    <w:rsid w:val="007B6A3B"/>
    <w:rsid w:val="007B7326"/>
    <w:rsid w:val="007B7C0D"/>
    <w:rsid w:val="007B7D39"/>
    <w:rsid w:val="007C0AAE"/>
    <w:rsid w:val="007C0F59"/>
    <w:rsid w:val="007C2B53"/>
    <w:rsid w:val="007C2CC4"/>
    <w:rsid w:val="007C39D0"/>
    <w:rsid w:val="007C39D9"/>
    <w:rsid w:val="007C67E8"/>
    <w:rsid w:val="007C74BB"/>
    <w:rsid w:val="007D11C0"/>
    <w:rsid w:val="007D15FE"/>
    <w:rsid w:val="007D181C"/>
    <w:rsid w:val="007D1925"/>
    <w:rsid w:val="007D23FF"/>
    <w:rsid w:val="007D292F"/>
    <w:rsid w:val="007D340D"/>
    <w:rsid w:val="007D3455"/>
    <w:rsid w:val="007D53EE"/>
    <w:rsid w:val="007D5468"/>
    <w:rsid w:val="007D6507"/>
    <w:rsid w:val="007D7321"/>
    <w:rsid w:val="007D75A0"/>
    <w:rsid w:val="007E150E"/>
    <w:rsid w:val="007E21EB"/>
    <w:rsid w:val="007E4862"/>
    <w:rsid w:val="007E4C1B"/>
    <w:rsid w:val="007F030C"/>
    <w:rsid w:val="007F18C8"/>
    <w:rsid w:val="007F451C"/>
    <w:rsid w:val="007F4CE5"/>
    <w:rsid w:val="007F5495"/>
    <w:rsid w:val="007F5E5C"/>
    <w:rsid w:val="007F6128"/>
    <w:rsid w:val="00800EB9"/>
    <w:rsid w:val="0080234A"/>
    <w:rsid w:val="00806F1F"/>
    <w:rsid w:val="00810EA7"/>
    <w:rsid w:val="008111E5"/>
    <w:rsid w:val="00812EA5"/>
    <w:rsid w:val="00813046"/>
    <w:rsid w:val="008130CA"/>
    <w:rsid w:val="00814686"/>
    <w:rsid w:val="008177AD"/>
    <w:rsid w:val="00821C5C"/>
    <w:rsid w:val="008235AA"/>
    <w:rsid w:val="00824007"/>
    <w:rsid w:val="008262E8"/>
    <w:rsid w:val="00826C22"/>
    <w:rsid w:val="00826E88"/>
    <w:rsid w:val="00827098"/>
    <w:rsid w:val="008271FD"/>
    <w:rsid w:val="00827282"/>
    <w:rsid w:val="00827724"/>
    <w:rsid w:val="00827DB7"/>
    <w:rsid w:val="0083155F"/>
    <w:rsid w:val="0083527F"/>
    <w:rsid w:val="00835421"/>
    <w:rsid w:val="008361AC"/>
    <w:rsid w:val="00837345"/>
    <w:rsid w:val="00837D80"/>
    <w:rsid w:val="00837FC9"/>
    <w:rsid w:val="00842999"/>
    <w:rsid w:val="00842F4F"/>
    <w:rsid w:val="00843798"/>
    <w:rsid w:val="0084514E"/>
    <w:rsid w:val="0084699A"/>
    <w:rsid w:val="00846B53"/>
    <w:rsid w:val="00846E7E"/>
    <w:rsid w:val="00850F00"/>
    <w:rsid w:val="0085139D"/>
    <w:rsid w:val="008515E4"/>
    <w:rsid w:val="0085277E"/>
    <w:rsid w:val="00852F62"/>
    <w:rsid w:val="0085350A"/>
    <w:rsid w:val="00853CAA"/>
    <w:rsid w:val="00856A99"/>
    <w:rsid w:val="00857EED"/>
    <w:rsid w:val="008604E9"/>
    <w:rsid w:val="008606FF"/>
    <w:rsid w:val="0086183E"/>
    <w:rsid w:val="00861ACC"/>
    <w:rsid w:val="00863E93"/>
    <w:rsid w:val="00864AE3"/>
    <w:rsid w:val="0086531C"/>
    <w:rsid w:val="0086617B"/>
    <w:rsid w:val="0086665B"/>
    <w:rsid w:val="00872D76"/>
    <w:rsid w:val="008753E0"/>
    <w:rsid w:val="00875BC6"/>
    <w:rsid w:val="00876B85"/>
    <w:rsid w:val="00876CFC"/>
    <w:rsid w:val="00876EBF"/>
    <w:rsid w:val="0088085F"/>
    <w:rsid w:val="008809E2"/>
    <w:rsid w:val="00880C5A"/>
    <w:rsid w:val="0088106A"/>
    <w:rsid w:val="00882419"/>
    <w:rsid w:val="00882C34"/>
    <w:rsid w:val="0088398D"/>
    <w:rsid w:val="008841B6"/>
    <w:rsid w:val="008844C1"/>
    <w:rsid w:val="008855FF"/>
    <w:rsid w:val="00886AB0"/>
    <w:rsid w:val="00886F51"/>
    <w:rsid w:val="00887458"/>
    <w:rsid w:val="00892C23"/>
    <w:rsid w:val="008954FB"/>
    <w:rsid w:val="008967AF"/>
    <w:rsid w:val="00896AE0"/>
    <w:rsid w:val="008978BC"/>
    <w:rsid w:val="008A0FA6"/>
    <w:rsid w:val="008A1249"/>
    <w:rsid w:val="008A1CE3"/>
    <w:rsid w:val="008A247A"/>
    <w:rsid w:val="008A284F"/>
    <w:rsid w:val="008A350C"/>
    <w:rsid w:val="008A3DE9"/>
    <w:rsid w:val="008A486A"/>
    <w:rsid w:val="008A4A85"/>
    <w:rsid w:val="008A550B"/>
    <w:rsid w:val="008A5E48"/>
    <w:rsid w:val="008A68A6"/>
    <w:rsid w:val="008A7FCF"/>
    <w:rsid w:val="008B0F0C"/>
    <w:rsid w:val="008B2B70"/>
    <w:rsid w:val="008B3978"/>
    <w:rsid w:val="008B4DE0"/>
    <w:rsid w:val="008B5359"/>
    <w:rsid w:val="008B56C0"/>
    <w:rsid w:val="008B5871"/>
    <w:rsid w:val="008B5C8D"/>
    <w:rsid w:val="008B68FA"/>
    <w:rsid w:val="008B74A8"/>
    <w:rsid w:val="008B769B"/>
    <w:rsid w:val="008B773A"/>
    <w:rsid w:val="008B7F0C"/>
    <w:rsid w:val="008C020C"/>
    <w:rsid w:val="008C02CD"/>
    <w:rsid w:val="008C0B9C"/>
    <w:rsid w:val="008C0BD6"/>
    <w:rsid w:val="008C1B7D"/>
    <w:rsid w:val="008C1E02"/>
    <w:rsid w:val="008C23EA"/>
    <w:rsid w:val="008C3325"/>
    <w:rsid w:val="008C34E8"/>
    <w:rsid w:val="008C40B6"/>
    <w:rsid w:val="008C5849"/>
    <w:rsid w:val="008C604F"/>
    <w:rsid w:val="008C6A33"/>
    <w:rsid w:val="008D0F8B"/>
    <w:rsid w:val="008D2A9A"/>
    <w:rsid w:val="008D2DA3"/>
    <w:rsid w:val="008D51CD"/>
    <w:rsid w:val="008D67F8"/>
    <w:rsid w:val="008D6975"/>
    <w:rsid w:val="008D72E7"/>
    <w:rsid w:val="008D7F1E"/>
    <w:rsid w:val="008E11B3"/>
    <w:rsid w:val="008E15F7"/>
    <w:rsid w:val="008E1E50"/>
    <w:rsid w:val="008E21AC"/>
    <w:rsid w:val="008E2704"/>
    <w:rsid w:val="008E4284"/>
    <w:rsid w:val="008E48A4"/>
    <w:rsid w:val="008E4C7A"/>
    <w:rsid w:val="008E50A4"/>
    <w:rsid w:val="008E52EF"/>
    <w:rsid w:val="008E572E"/>
    <w:rsid w:val="008E69E1"/>
    <w:rsid w:val="008E6B3E"/>
    <w:rsid w:val="008E7327"/>
    <w:rsid w:val="008F09FA"/>
    <w:rsid w:val="008F0B5E"/>
    <w:rsid w:val="008F1EE0"/>
    <w:rsid w:val="008F2A22"/>
    <w:rsid w:val="008F2FB7"/>
    <w:rsid w:val="008F3C0A"/>
    <w:rsid w:val="008F3C44"/>
    <w:rsid w:val="008F45EC"/>
    <w:rsid w:val="008F536B"/>
    <w:rsid w:val="008F5980"/>
    <w:rsid w:val="008F6180"/>
    <w:rsid w:val="008F6477"/>
    <w:rsid w:val="0090184A"/>
    <w:rsid w:val="009018A3"/>
    <w:rsid w:val="00902029"/>
    <w:rsid w:val="009030B1"/>
    <w:rsid w:val="00905973"/>
    <w:rsid w:val="00907301"/>
    <w:rsid w:val="00912171"/>
    <w:rsid w:val="00913CBD"/>
    <w:rsid w:val="00913EA5"/>
    <w:rsid w:val="0091425C"/>
    <w:rsid w:val="009143E6"/>
    <w:rsid w:val="009144D8"/>
    <w:rsid w:val="0091495D"/>
    <w:rsid w:val="00915F9E"/>
    <w:rsid w:val="0091705E"/>
    <w:rsid w:val="009176A7"/>
    <w:rsid w:val="00921765"/>
    <w:rsid w:val="00921C7D"/>
    <w:rsid w:val="00921FDF"/>
    <w:rsid w:val="009262A5"/>
    <w:rsid w:val="00926C32"/>
    <w:rsid w:val="009270AD"/>
    <w:rsid w:val="00927805"/>
    <w:rsid w:val="00930D59"/>
    <w:rsid w:val="00933066"/>
    <w:rsid w:val="0093326E"/>
    <w:rsid w:val="00934584"/>
    <w:rsid w:val="00936F57"/>
    <w:rsid w:val="00937C8B"/>
    <w:rsid w:val="00937E86"/>
    <w:rsid w:val="00941931"/>
    <w:rsid w:val="00941955"/>
    <w:rsid w:val="00941C1C"/>
    <w:rsid w:val="00942492"/>
    <w:rsid w:val="00943788"/>
    <w:rsid w:val="00943DDD"/>
    <w:rsid w:val="00944614"/>
    <w:rsid w:val="0094513C"/>
    <w:rsid w:val="0094593B"/>
    <w:rsid w:val="00945A8E"/>
    <w:rsid w:val="00945ABE"/>
    <w:rsid w:val="00945BB8"/>
    <w:rsid w:val="009467EA"/>
    <w:rsid w:val="00946DAF"/>
    <w:rsid w:val="00946E2E"/>
    <w:rsid w:val="0094763F"/>
    <w:rsid w:val="0095002F"/>
    <w:rsid w:val="00952CA9"/>
    <w:rsid w:val="0095575D"/>
    <w:rsid w:val="0095730C"/>
    <w:rsid w:val="00957997"/>
    <w:rsid w:val="0096118C"/>
    <w:rsid w:val="00962332"/>
    <w:rsid w:val="00963D00"/>
    <w:rsid w:val="009640FA"/>
    <w:rsid w:val="00965999"/>
    <w:rsid w:val="00966B92"/>
    <w:rsid w:val="00967D51"/>
    <w:rsid w:val="00967DAD"/>
    <w:rsid w:val="009708EF"/>
    <w:rsid w:val="0097092A"/>
    <w:rsid w:val="00972D71"/>
    <w:rsid w:val="00972DF5"/>
    <w:rsid w:val="00973C2E"/>
    <w:rsid w:val="00974C6B"/>
    <w:rsid w:val="00977071"/>
    <w:rsid w:val="009775D7"/>
    <w:rsid w:val="00980DB3"/>
    <w:rsid w:val="00981F73"/>
    <w:rsid w:val="00982C99"/>
    <w:rsid w:val="00982D8B"/>
    <w:rsid w:val="009859B9"/>
    <w:rsid w:val="00986487"/>
    <w:rsid w:val="00986B84"/>
    <w:rsid w:val="00986D1A"/>
    <w:rsid w:val="00986FC0"/>
    <w:rsid w:val="00990770"/>
    <w:rsid w:val="00990939"/>
    <w:rsid w:val="00991D4C"/>
    <w:rsid w:val="00992017"/>
    <w:rsid w:val="00992562"/>
    <w:rsid w:val="00992FA9"/>
    <w:rsid w:val="00993F2C"/>
    <w:rsid w:val="00993FE2"/>
    <w:rsid w:val="0099511B"/>
    <w:rsid w:val="009957B5"/>
    <w:rsid w:val="00995AA6"/>
    <w:rsid w:val="009968D3"/>
    <w:rsid w:val="009A12DE"/>
    <w:rsid w:val="009A1B34"/>
    <w:rsid w:val="009A3ECF"/>
    <w:rsid w:val="009A4C1A"/>
    <w:rsid w:val="009A5CAB"/>
    <w:rsid w:val="009A62C5"/>
    <w:rsid w:val="009A6FAE"/>
    <w:rsid w:val="009A7488"/>
    <w:rsid w:val="009B0B44"/>
    <w:rsid w:val="009B4085"/>
    <w:rsid w:val="009B4452"/>
    <w:rsid w:val="009B5FD1"/>
    <w:rsid w:val="009B63B6"/>
    <w:rsid w:val="009B6732"/>
    <w:rsid w:val="009B69DB"/>
    <w:rsid w:val="009B6F62"/>
    <w:rsid w:val="009B70B0"/>
    <w:rsid w:val="009B71A8"/>
    <w:rsid w:val="009B71B6"/>
    <w:rsid w:val="009C08AC"/>
    <w:rsid w:val="009C1649"/>
    <w:rsid w:val="009C1BAA"/>
    <w:rsid w:val="009C2A56"/>
    <w:rsid w:val="009C3C88"/>
    <w:rsid w:val="009C62C3"/>
    <w:rsid w:val="009C6801"/>
    <w:rsid w:val="009C7BE5"/>
    <w:rsid w:val="009D0166"/>
    <w:rsid w:val="009D39F4"/>
    <w:rsid w:val="009D50C0"/>
    <w:rsid w:val="009D5CB3"/>
    <w:rsid w:val="009D77AB"/>
    <w:rsid w:val="009D79A3"/>
    <w:rsid w:val="009E15A6"/>
    <w:rsid w:val="009E1A64"/>
    <w:rsid w:val="009E26DF"/>
    <w:rsid w:val="009E4197"/>
    <w:rsid w:val="009E442B"/>
    <w:rsid w:val="009E4737"/>
    <w:rsid w:val="009E4C2F"/>
    <w:rsid w:val="009E4E0B"/>
    <w:rsid w:val="009E5142"/>
    <w:rsid w:val="009E517B"/>
    <w:rsid w:val="009E58FF"/>
    <w:rsid w:val="009E614C"/>
    <w:rsid w:val="009E64AE"/>
    <w:rsid w:val="009E6731"/>
    <w:rsid w:val="009E7513"/>
    <w:rsid w:val="009F114E"/>
    <w:rsid w:val="009F143E"/>
    <w:rsid w:val="009F1BB6"/>
    <w:rsid w:val="009F2790"/>
    <w:rsid w:val="009F3AD3"/>
    <w:rsid w:val="009F4A38"/>
    <w:rsid w:val="009F5A07"/>
    <w:rsid w:val="009F5A88"/>
    <w:rsid w:val="009F5D5C"/>
    <w:rsid w:val="009F631E"/>
    <w:rsid w:val="009F7D49"/>
    <w:rsid w:val="00A02AD5"/>
    <w:rsid w:val="00A0320B"/>
    <w:rsid w:val="00A04821"/>
    <w:rsid w:val="00A054FA"/>
    <w:rsid w:val="00A065D0"/>
    <w:rsid w:val="00A06DE9"/>
    <w:rsid w:val="00A11763"/>
    <w:rsid w:val="00A1225A"/>
    <w:rsid w:val="00A1314C"/>
    <w:rsid w:val="00A137CE"/>
    <w:rsid w:val="00A1406E"/>
    <w:rsid w:val="00A14A60"/>
    <w:rsid w:val="00A15387"/>
    <w:rsid w:val="00A158D5"/>
    <w:rsid w:val="00A1596F"/>
    <w:rsid w:val="00A15F42"/>
    <w:rsid w:val="00A20151"/>
    <w:rsid w:val="00A22825"/>
    <w:rsid w:val="00A23AA7"/>
    <w:rsid w:val="00A24195"/>
    <w:rsid w:val="00A244D3"/>
    <w:rsid w:val="00A256D5"/>
    <w:rsid w:val="00A261BD"/>
    <w:rsid w:val="00A2666F"/>
    <w:rsid w:val="00A26949"/>
    <w:rsid w:val="00A269FE"/>
    <w:rsid w:val="00A27885"/>
    <w:rsid w:val="00A27CE8"/>
    <w:rsid w:val="00A30926"/>
    <w:rsid w:val="00A311A5"/>
    <w:rsid w:val="00A31DE0"/>
    <w:rsid w:val="00A31EBB"/>
    <w:rsid w:val="00A3260A"/>
    <w:rsid w:val="00A32841"/>
    <w:rsid w:val="00A33F9B"/>
    <w:rsid w:val="00A34999"/>
    <w:rsid w:val="00A35618"/>
    <w:rsid w:val="00A35C4F"/>
    <w:rsid w:val="00A35DCE"/>
    <w:rsid w:val="00A37488"/>
    <w:rsid w:val="00A40364"/>
    <w:rsid w:val="00A40722"/>
    <w:rsid w:val="00A40A57"/>
    <w:rsid w:val="00A4182C"/>
    <w:rsid w:val="00A43098"/>
    <w:rsid w:val="00A44171"/>
    <w:rsid w:val="00A449C8"/>
    <w:rsid w:val="00A46573"/>
    <w:rsid w:val="00A46AF0"/>
    <w:rsid w:val="00A47773"/>
    <w:rsid w:val="00A5093D"/>
    <w:rsid w:val="00A50F77"/>
    <w:rsid w:val="00A51562"/>
    <w:rsid w:val="00A5172F"/>
    <w:rsid w:val="00A526A3"/>
    <w:rsid w:val="00A526BE"/>
    <w:rsid w:val="00A56895"/>
    <w:rsid w:val="00A613A9"/>
    <w:rsid w:val="00A614AA"/>
    <w:rsid w:val="00A62103"/>
    <w:rsid w:val="00A63C32"/>
    <w:rsid w:val="00A641B3"/>
    <w:rsid w:val="00A64F5F"/>
    <w:rsid w:val="00A66879"/>
    <w:rsid w:val="00A66943"/>
    <w:rsid w:val="00A6739A"/>
    <w:rsid w:val="00A6774C"/>
    <w:rsid w:val="00A70323"/>
    <w:rsid w:val="00A708BB"/>
    <w:rsid w:val="00A709D5"/>
    <w:rsid w:val="00A72D64"/>
    <w:rsid w:val="00A730A3"/>
    <w:rsid w:val="00A74861"/>
    <w:rsid w:val="00A75460"/>
    <w:rsid w:val="00A75468"/>
    <w:rsid w:val="00A76D10"/>
    <w:rsid w:val="00A77F20"/>
    <w:rsid w:val="00A80032"/>
    <w:rsid w:val="00A80042"/>
    <w:rsid w:val="00A8188B"/>
    <w:rsid w:val="00A828F7"/>
    <w:rsid w:val="00A84CC7"/>
    <w:rsid w:val="00A868D3"/>
    <w:rsid w:val="00A86D2A"/>
    <w:rsid w:val="00A87E09"/>
    <w:rsid w:val="00A90358"/>
    <w:rsid w:val="00A92A69"/>
    <w:rsid w:val="00A93655"/>
    <w:rsid w:val="00A9527D"/>
    <w:rsid w:val="00A9769D"/>
    <w:rsid w:val="00AA0BD5"/>
    <w:rsid w:val="00AA29F9"/>
    <w:rsid w:val="00AA3280"/>
    <w:rsid w:val="00AA3A0F"/>
    <w:rsid w:val="00AA4453"/>
    <w:rsid w:val="00AA485F"/>
    <w:rsid w:val="00AA4ED8"/>
    <w:rsid w:val="00AA5579"/>
    <w:rsid w:val="00AB07E4"/>
    <w:rsid w:val="00AB17BE"/>
    <w:rsid w:val="00AB1D08"/>
    <w:rsid w:val="00AB3CCC"/>
    <w:rsid w:val="00AB3D0E"/>
    <w:rsid w:val="00AB460A"/>
    <w:rsid w:val="00AB4D80"/>
    <w:rsid w:val="00AB5ACA"/>
    <w:rsid w:val="00AB746E"/>
    <w:rsid w:val="00AC033F"/>
    <w:rsid w:val="00AC10F5"/>
    <w:rsid w:val="00AC19C3"/>
    <w:rsid w:val="00AC5E17"/>
    <w:rsid w:val="00AC6112"/>
    <w:rsid w:val="00AC6611"/>
    <w:rsid w:val="00AC6BDC"/>
    <w:rsid w:val="00AC728A"/>
    <w:rsid w:val="00AC76DC"/>
    <w:rsid w:val="00AC78F3"/>
    <w:rsid w:val="00AD015F"/>
    <w:rsid w:val="00AD0180"/>
    <w:rsid w:val="00AD0188"/>
    <w:rsid w:val="00AD0339"/>
    <w:rsid w:val="00AD2E9C"/>
    <w:rsid w:val="00AD3DC7"/>
    <w:rsid w:val="00AD5264"/>
    <w:rsid w:val="00AD550F"/>
    <w:rsid w:val="00AD5DA9"/>
    <w:rsid w:val="00AD65F4"/>
    <w:rsid w:val="00AD67F0"/>
    <w:rsid w:val="00AE0409"/>
    <w:rsid w:val="00AE25AF"/>
    <w:rsid w:val="00AE49A9"/>
    <w:rsid w:val="00AE5F5F"/>
    <w:rsid w:val="00AE6D50"/>
    <w:rsid w:val="00AE78C7"/>
    <w:rsid w:val="00AE7E76"/>
    <w:rsid w:val="00AF0C88"/>
    <w:rsid w:val="00AF3420"/>
    <w:rsid w:val="00AF44FD"/>
    <w:rsid w:val="00AF46B4"/>
    <w:rsid w:val="00AF5633"/>
    <w:rsid w:val="00AF5AAF"/>
    <w:rsid w:val="00AF5FE9"/>
    <w:rsid w:val="00AF7246"/>
    <w:rsid w:val="00B00BA5"/>
    <w:rsid w:val="00B012A0"/>
    <w:rsid w:val="00B01702"/>
    <w:rsid w:val="00B0353F"/>
    <w:rsid w:val="00B06030"/>
    <w:rsid w:val="00B06C49"/>
    <w:rsid w:val="00B0740E"/>
    <w:rsid w:val="00B07412"/>
    <w:rsid w:val="00B10432"/>
    <w:rsid w:val="00B11023"/>
    <w:rsid w:val="00B11BDD"/>
    <w:rsid w:val="00B12666"/>
    <w:rsid w:val="00B12E6A"/>
    <w:rsid w:val="00B132FE"/>
    <w:rsid w:val="00B13676"/>
    <w:rsid w:val="00B1378A"/>
    <w:rsid w:val="00B14FCD"/>
    <w:rsid w:val="00B16AB5"/>
    <w:rsid w:val="00B16BA3"/>
    <w:rsid w:val="00B16F43"/>
    <w:rsid w:val="00B22A9A"/>
    <w:rsid w:val="00B23AC7"/>
    <w:rsid w:val="00B24223"/>
    <w:rsid w:val="00B248A6"/>
    <w:rsid w:val="00B24998"/>
    <w:rsid w:val="00B253BD"/>
    <w:rsid w:val="00B26275"/>
    <w:rsid w:val="00B26707"/>
    <w:rsid w:val="00B27CDC"/>
    <w:rsid w:val="00B30075"/>
    <w:rsid w:val="00B302C7"/>
    <w:rsid w:val="00B303F8"/>
    <w:rsid w:val="00B307BF"/>
    <w:rsid w:val="00B319AD"/>
    <w:rsid w:val="00B31E9F"/>
    <w:rsid w:val="00B33E12"/>
    <w:rsid w:val="00B3510E"/>
    <w:rsid w:val="00B3532C"/>
    <w:rsid w:val="00B35AB6"/>
    <w:rsid w:val="00B362A4"/>
    <w:rsid w:val="00B369B1"/>
    <w:rsid w:val="00B40AEF"/>
    <w:rsid w:val="00B4309F"/>
    <w:rsid w:val="00B430B8"/>
    <w:rsid w:val="00B43A7D"/>
    <w:rsid w:val="00B44BD7"/>
    <w:rsid w:val="00B51611"/>
    <w:rsid w:val="00B51994"/>
    <w:rsid w:val="00B539DD"/>
    <w:rsid w:val="00B53B5B"/>
    <w:rsid w:val="00B55047"/>
    <w:rsid w:val="00B55388"/>
    <w:rsid w:val="00B5649C"/>
    <w:rsid w:val="00B569DB"/>
    <w:rsid w:val="00B57EFD"/>
    <w:rsid w:val="00B57F15"/>
    <w:rsid w:val="00B57F5C"/>
    <w:rsid w:val="00B6314D"/>
    <w:rsid w:val="00B635F5"/>
    <w:rsid w:val="00B64247"/>
    <w:rsid w:val="00B646BB"/>
    <w:rsid w:val="00B64E6E"/>
    <w:rsid w:val="00B6530D"/>
    <w:rsid w:val="00B66056"/>
    <w:rsid w:val="00B664C5"/>
    <w:rsid w:val="00B66508"/>
    <w:rsid w:val="00B665E8"/>
    <w:rsid w:val="00B6711A"/>
    <w:rsid w:val="00B678B6"/>
    <w:rsid w:val="00B67945"/>
    <w:rsid w:val="00B71AA9"/>
    <w:rsid w:val="00B7384E"/>
    <w:rsid w:val="00B74BA2"/>
    <w:rsid w:val="00B75833"/>
    <w:rsid w:val="00B75D22"/>
    <w:rsid w:val="00B7719E"/>
    <w:rsid w:val="00B80093"/>
    <w:rsid w:val="00B80AE9"/>
    <w:rsid w:val="00B80D58"/>
    <w:rsid w:val="00B812EB"/>
    <w:rsid w:val="00B8145A"/>
    <w:rsid w:val="00B830D1"/>
    <w:rsid w:val="00B83D15"/>
    <w:rsid w:val="00B84B14"/>
    <w:rsid w:val="00B851CE"/>
    <w:rsid w:val="00B861AE"/>
    <w:rsid w:val="00B870ED"/>
    <w:rsid w:val="00B87994"/>
    <w:rsid w:val="00B87CC2"/>
    <w:rsid w:val="00B93382"/>
    <w:rsid w:val="00B935F8"/>
    <w:rsid w:val="00B939BB"/>
    <w:rsid w:val="00B93B20"/>
    <w:rsid w:val="00B93BA7"/>
    <w:rsid w:val="00B93BDF"/>
    <w:rsid w:val="00B93D31"/>
    <w:rsid w:val="00B9626D"/>
    <w:rsid w:val="00B97482"/>
    <w:rsid w:val="00BA132D"/>
    <w:rsid w:val="00BA23B4"/>
    <w:rsid w:val="00BA2C43"/>
    <w:rsid w:val="00BA3593"/>
    <w:rsid w:val="00BA3B2B"/>
    <w:rsid w:val="00BA3DD1"/>
    <w:rsid w:val="00BA68FC"/>
    <w:rsid w:val="00BA7C99"/>
    <w:rsid w:val="00BB0554"/>
    <w:rsid w:val="00BB2153"/>
    <w:rsid w:val="00BB3B12"/>
    <w:rsid w:val="00BB3DD3"/>
    <w:rsid w:val="00BB577B"/>
    <w:rsid w:val="00BB5936"/>
    <w:rsid w:val="00BB595F"/>
    <w:rsid w:val="00BB5D8B"/>
    <w:rsid w:val="00BC01A5"/>
    <w:rsid w:val="00BC1A2A"/>
    <w:rsid w:val="00BC1D30"/>
    <w:rsid w:val="00BC21B7"/>
    <w:rsid w:val="00BC24C8"/>
    <w:rsid w:val="00BC24F3"/>
    <w:rsid w:val="00BC3540"/>
    <w:rsid w:val="00BC440C"/>
    <w:rsid w:val="00BC53DB"/>
    <w:rsid w:val="00BC6032"/>
    <w:rsid w:val="00BC64CC"/>
    <w:rsid w:val="00BC77C9"/>
    <w:rsid w:val="00BD1DBE"/>
    <w:rsid w:val="00BD2F3F"/>
    <w:rsid w:val="00BD30CB"/>
    <w:rsid w:val="00BD4D9D"/>
    <w:rsid w:val="00BD6331"/>
    <w:rsid w:val="00BD7036"/>
    <w:rsid w:val="00BD7F92"/>
    <w:rsid w:val="00BE204A"/>
    <w:rsid w:val="00BE45D2"/>
    <w:rsid w:val="00BE48FE"/>
    <w:rsid w:val="00BE5577"/>
    <w:rsid w:val="00BE75D6"/>
    <w:rsid w:val="00BE79C6"/>
    <w:rsid w:val="00BF0310"/>
    <w:rsid w:val="00BF1586"/>
    <w:rsid w:val="00BF2DAD"/>
    <w:rsid w:val="00BF3073"/>
    <w:rsid w:val="00BF348D"/>
    <w:rsid w:val="00BF356B"/>
    <w:rsid w:val="00BF3B9E"/>
    <w:rsid w:val="00BF4842"/>
    <w:rsid w:val="00BF49FA"/>
    <w:rsid w:val="00BF4D5B"/>
    <w:rsid w:val="00BF5979"/>
    <w:rsid w:val="00BF6D6B"/>
    <w:rsid w:val="00C001D7"/>
    <w:rsid w:val="00C019A7"/>
    <w:rsid w:val="00C02975"/>
    <w:rsid w:val="00C02F91"/>
    <w:rsid w:val="00C0425B"/>
    <w:rsid w:val="00C04B88"/>
    <w:rsid w:val="00C06131"/>
    <w:rsid w:val="00C06775"/>
    <w:rsid w:val="00C0777A"/>
    <w:rsid w:val="00C077DC"/>
    <w:rsid w:val="00C07D64"/>
    <w:rsid w:val="00C07D9F"/>
    <w:rsid w:val="00C10EC0"/>
    <w:rsid w:val="00C11FAE"/>
    <w:rsid w:val="00C12910"/>
    <w:rsid w:val="00C12B95"/>
    <w:rsid w:val="00C134B4"/>
    <w:rsid w:val="00C13E39"/>
    <w:rsid w:val="00C13EA8"/>
    <w:rsid w:val="00C147BD"/>
    <w:rsid w:val="00C15277"/>
    <w:rsid w:val="00C16BB4"/>
    <w:rsid w:val="00C17ACC"/>
    <w:rsid w:val="00C17E37"/>
    <w:rsid w:val="00C22454"/>
    <w:rsid w:val="00C230FD"/>
    <w:rsid w:val="00C23229"/>
    <w:rsid w:val="00C232D1"/>
    <w:rsid w:val="00C232D2"/>
    <w:rsid w:val="00C23AC8"/>
    <w:rsid w:val="00C24A09"/>
    <w:rsid w:val="00C2577E"/>
    <w:rsid w:val="00C258BC"/>
    <w:rsid w:val="00C25B7C"/>
    <w:rsid w:val="00C25E32"/>
    <w:rsid w:val="00C26390"/>
    <w:rsid w:val="00C263A0"/>
    <w:rsid w:val="00C26985"/>
    <w:rsid w:val="00C27127"/>
    <w:rsid w:val="00C2786A"/>
    <w:rsid w:val="00C2794C"/>
    <w:rsid w:val="00C3042E"/>
    <w:rsid w:val="00C30553"/>
    <w:rsid w:val="00C3160B"/>
    <w:rsid w:val="00C319FE"/>
    <w:rsid w:val="00C328A0"/>
    <w:rsid w:val="00C32F4C"/>
    <w:rsid w:val="00C33E74"/>
    <w:rsid w:val="00C34348"/>
    <w:rsid w:val="00C35D78"/>
    <w:rsid w:val="00C35E1E"/>
    <w:rsid w:val="00C3754D"/>
    <w:rsid w:val="00C37841"/>
    <w:rsid w:val="00C40A8F"/>
    <w:rsid w:val="00C4264E"/>
    <w:rsid w:val="00C45981"/>
    <w:rsid w:val="00C4630B"/>
    <w:rsid w:val="00C50C2C"/>
    <w:rsid w:val="00C5127C"/>
    <w:rsid w:val="00C52189"/>
    <w:rsid w:val="00C522C3"/>
    <w:rsid w:val="00C54805"/>
    <w:rsid w:val="00C54FF6"/>
    <w:rsid w:val="00C55235"/>
    <w:rsid w:val="00C556BC"/>
    <w:rsid w:val="00C577E2"/>
    <w:rsid w:val="00C57D99"/>
    <w:rsid w:val="00C600D2"/>
    <w:rsid w:val="00C60454"/>
    <w:rsid w:val="00C624A0"/>
    <w:rsid w:val="00C639E7"/>
    <w:rsid w:val="00C65FA5"/>
    <w:rsid w:val="00C664FB"/>
    <w:rsid w:val="00C67E79"/>
    <w:rsid w:val="00C705C1"/>
    <w:rsid w:val="00C705ED"/>
    <w:rsid w:val="00C711E8"/>
    <w:rsid w:val="00C7163D"/>
    <w:rsid w:val="00C71A1C"/>
    <w:rsid w:val="00C72B6C"/>
    <w:rsid w:val="00C73C84"/>
    <w:rsid w:val="00C7429F"/>
    <w:rsid w:val="00C74F59"/>
    <w:rsid w:val="00C750A0"/>
    <w:rsid w:val="00C75943"/>
    <w:rsid w:val="00C76EDE"/>
    <w:rsid w:val="00C80DBF"/>
    <w:rsid w:val="00C816BE"/>
    <w:rsid w:val="00C81A42"/>
    <w:rsid w:val="00C82BEC"/>
    <w:rsid w:val="00C83927"/>
    <w:rsid w:val="00C87469"/>
    <w:rsid w:val="00C874A0"/>
    <w:rsid w:val="00C93FE6"/>
    <w:rsid w:val="00C9443F"/>
    <w:rsid w:val="00C958DD"/>
    <w:rsid w:val="00C95D42"/>
    <w:rsid w:val="00CA02BB"/>
    <w:rsid w:val="00CA0A35"/>
    <w:rsid w:val="00CA16D5"/>
    <w:rsid w:val="00CA2356"/>
    <w:rsid w:val="00CA275E"/>
    <w:rsid w:val="00CA3142"/>
    <w:rsid w:val="00CA54B2"/>
    <w:rsid w:val="00CA562C"/>
    <w:rsid w:val="00CA6857"/>
    <w:rsid w:val="00CB0917"/>
    <w:rsid w:val="00CB161A"/>
    <w:rsid w:val="00CB180A"/>
    <w:rsid w:val="00CB19A6"/>
    <w:rsid w:val="00CB237E"/>
    <w:rsid w:val="00CB310B"/>
    <w:rsid w:val="00CB3CF1"/>
    <w:rsid w:val="00CB45F1"/>
    <w:rsid w:val="00CB4EAE"/>
    <w:rsid w:val="00CB4EB0"/>
    <w:rsid w:val="00CB5EE3"/>
    <w:rsid w:val="00CB6DE7"/>
    <w:rsid w:val="00CB7C79"/>
    <w:rsid w:val="00CC1CB0"/>
    <w:rsid w:val="00CC2BA5"/>
    <w:rsid w:val="00CC4055"/>
    <w:rsid w:val="00CC5CF9"/>
    <w:rsid w:val="00CC73BC"/>
    <w:rsid w:val="00CD0746"/>
    <w:rsid w:val="00CD0B4F"/>
    <w:rsid w:val="00CD188B"/>
    <w:rsid w:val="00CD242B"/>
    <w:rsid w:val="00CD27F2"/>
    <w:rsid w:val="00CD382E"/>
    <w:rsid w:val="00CD44F2"/>
    <w:rsid w:val="00CD464F"/>
    <w:rsid w:val="00CD4DB6"/>
    <w:rsid w:val="00CD5E09"/>
    <w:rsid w:val="00CD65E7"/>
    <w:rsid w:val="00CD6F84"/>
    <w:rsid w:val="00CE15A5"/>
    <w:rsid w:val="00CE3E9C"/>
    <w:rsid w:val="00CE3ED1"/>
    <w:rsid w:val="00CE3FB3"/>
    <w:rsid w:val="00CE422F"/>
    <w:rsid w:val="00CE4A76"/>
    <w:rsid w:val="00CE55D2"/>
    <w:rsid w:val="00CE6229"/>
    <w:rsid w:val="00CF0838"/>
    <w:rsid w:val="00CF1233"/>
    <w:rsid w:val="00CF1414"/>
    <w:rsid w:val="00CF1C5A"/>
    <w:rsid w:val="00CF21F2"/>
    <w:rsid w:val="00CF2310"/>
    <w:rsid w:val="00CF49D7"/>
    <w:rsid w:val="00CF53F7"/>
    <w:rsid w:val="00CF740B"/>
    <w:rsid w:val="00D005E8"/>
    <w:rsid w:val="00D015E9"/>
    <w:rsid w:val="00D01743"/>
    <w:rsid w:val="00D02255"/>
    <w:rsid w:val="00D02264"/>
    <w:rsid w:val="00D0396F"/>
    <w:rsid w:val="00D04340"/>
    <w:rsid w:val="00D04678"/>
    <w:rsid w:val="00D0546D"/>
    <w:rsid w:val="00D057BF"/>
    <w:rsid w:val="00D06433"/>
    <w:rsid w:val="00D066B6"/>
    <w:rsid w:val="00D07621"/>
    <w:rsid w:val="00D07AE7"/>
    <w:rsid w:val="00D128ED"/>
    <w:rsid w:val="00D13717"/>
    <w:rsid w:val="00D142A2"/>
    <w:rsid w:val="00D15AF0"/>
    <w:rsid w:val="00D2091C"/>
    <w:rsid w:val="00D20F9F"/>
    <w:rsid w:val="00D21860"/>
    <w:rsid w:val="00D22523"/>
    <w:rsid w:val="00D240EE"/>
    <w:rsid w:val="00D26535"/>
    <w:rsid w:val="00D26C0E"/>
    <w:rsid w:val="00D27751"/>
    <w:rsid w:val="00D27AEE"/>
    <w:rsid w:val="00D27EF3"/>
    <w:rsid w:val="00D324A1"/>
    <w:rsid w:val="00D3297D"/>
    <w:rsid w:val="00D331A6"/>
    <w:rsid w:val="00D3352F"/>
    <w:rsid w:val="00D36D12"/>
    <w:rsid w:val="00D36F24"/>
    <w:rsid w:val="00D37720"/>
    <w:rsid w:val="00D37E60"/>
    <w:rsid w:val="00D40099"/>
    <w:rsid w:val="00D40594"/>
    <w:rsid w:val="00D40A02"/>
    <w:rsid w:val="00D40A8B"/>
    <w:rsid w:val="00D413B0"/>
    <w:rsid w:val="00D41F52"/>
    <w:rsid w:val="00D41F85"/>
    <w:rsid w:val="00D4294B"/>
    <w:rsid w:val="00D43A98"/>
    <w:rsid w:val="00D44A04"/>
    <w:rsid w:val="00D44B68"/>
    <w:rsid w:val="00D44BA6"/>
    <w:rsid w:val="00D46B12"/>
    <w:rsid w:val="00D5002B"/>
    <w:rsid w:val="00D5067C"/>
    <w:rsid w:val="00D511B6"/>
    <w:rsid w:val="00D513BA"/>
    <w:rsid w:val="00D51F25"/>
    <w:rsid w:val="00D544A5"/>
    <w:rsid w:val="00D54874"/>
    <w:rsid w:val="00D55C0C"/>
    <w:rsid w:val="00D564AB"/>
    <w:rsid w:val="00D568DF"/>
    <w:rsid w:val="00D57A0B"/>
    <w:rsid w:val="00D60197"/>
    <w:rsid w:val="00D60C60"/>
    <w:rsid w:val="00D61FCB"/>
    <w:rsid w:val="00D62358"/>
    <w:rsid w:val="00D6253D"/>
    <w:rsid w:val="00D627C4"/>
    <w:rsid w:val="00D62B0F"/>
    <w:rsid w:val="00D638E5"/>
    <w:rsid w:val="00D63A9F"/>
    <w:rsid w:val="00D63C60"/>
    <w:rsid w:val="00D64504"/>
    <w:rsid w:val="00D654EF"/>
    <w:rsid w:val="00D66D76"/>
    <w:rsid w:val="00D71EB3"/>
    <w:rsid w:val="00D721C5"/>
    <w:rsid w:val="00D7486F"/>
    <w:rsid w:val="00D76367"/>
    <w:rsid w:val="00D77821"/>
    <w:rsid w:val="00D81074"/>
    <w:rsid w:val="00D81156"/>
    <w:rsid w:val="00D81BDA"/>
    <w:rsid w:val="00D84DC7"/>
    <w:rsid w:val="00D853EB"/>
    <w:rsid w:val="00D86BA5"/>
    <w:rsid w:val="00D901DA"/>
    <w:rsid w:val="00D90E57"/>
    <w:rsid w:val="00D91679"/>
    <w:rsid w:val="00D91C12"/>
    <w:rsid w:val="00D92B43"/>
    <w:rsid w:val="00D94879"/>
    <w:rsid w:val="00D95127"/>
    <w:rsid w:val="00D952B6"/>
    <w:rsid w:val="00D9707C"/>
    <w:rsid w:val="00DA05A3"/>
    <w:rsid w:val="00DA0966"/>
    <w:rsid w:val="00DA1ECB"/>
    <w:rsid w:val="00DA1FC8"/>
    <w:rsid w:val="00DA2927"/>
    <w:rsid w:val="00DA3437"/>
    <w:rsid w:val="00DA44D5"/>
    <w:rsid w:val="00DA493D"/>
    <w:rsid w:val="00DA4E8B"/>
    <w:rsid w:val="00DA51E3"/>
    <w:rsid w:val="00DA5756"/>
    <w:rsid w:val="00DA6EDF"/>
    <w:rsid w:val="00DB1E50"/>
    <w:rsid w:val="00DB319A"/>
    <w:rsid w:val="00DB43D0"/>
    <w:rsid w:val="00DB508B"/>
    <w:rsid w:val="00DB5611"/>
    <w:rsid w:val="00DB5ACD"/>
    <w:rsid w:val="00DB7C7D"/>
    <w:rsid w:val="00DC0D81"/>
    <w:rsid w:val="00DC0FC3"/>
    <w:rsid w:val="00DC1005"/>
    <w:rsid w:val="00DC369C"/>
    <w:rsid w:val="00DC42E0"/>
    <w:rsid w:val="00DC4F49"/>
    <w:rsid w:val="00DC5DD9"/>
    <w:rsid w:val="00DC5FDA"/>
    <w:rsid w:val="00DC6467"/>
    <w:rsid w:val="00DC7754"/>
    <w:rsid w:val="00DD0081"/>
    <w:rsid w:val="00DD04E1"/>
    <w:rsid w:val="00DD34C9"/>
    <w:rsid w:val="00DD3B21"/>
    <w:rsid w:val="00DD463F"/>
    <w:rsid w:val="00DD6AD4"/>
    <w:rsid w:val="00DD6FD8"/>
    <w:rsid w:val="00DD775B"/>
    <w:rsid w:val="00DE0B5B"/>
    <w:rsid w:val="00DE298C"/>
    <w:rsid w:val="00DE2A8E"/>
    <w:rsid w:val="00DE3FDD"/>
    <w:rsid w:val="00DE5674"/>
    <w:rsid w:val="00DE64C0"/>
    <w:rsid w:val="00DF0E28"/>
    <w:rsid w:val="00DF0E4B"/>
    <w:rsid w:val="00DF107B"/>
    <w:rsid w:val="00DF15EB"/>
    <w:rsid w:val="00DF2075"/>
    <w:rsid w:val="00DF41E3"/>
    <w:rsid w:val="00DF439D"/>
    <w:rsid w:val="00DF4C22"/>
    <w:rsid w:val="00DF5167"/>
    <w:rsid w:val="00DF54F2"/>
    <w:rsid w:val="00DF7142"/>
    <w:rsid w:val="00DF71D5"/>
    <w:rsid w:val="00E001E4"/>
    <w:rsid w:val="00E00D39"/>
    <w:rsid w:val="00E035C5"/>
    <w:rsid w:val="00E046B5"/>
    <w:rsid w:val="00E0490F"/>
    <w:rsid w:val="00E0629E"/>
    <w:rsid w:val="00E07A0E"/>
    <w:rsid w:val="00E1138B"/>
    <w:rsid w:val="00E11E50"/>
    <w:rsid w:val="00E11FEB"/>
    <w:rsid w:val="00E12485"/>
    <w:rsid w:val="00E12B99"/>
    <w:rsid w:val="00E14D2B"/>
    <w:rsid w:val="00E14E7D"/>
    <w:rsid w:val="00E150DA"/>
    <w:rsid w:val="00E1583E"/>
    <w:rsid w:val="00E15D65"/>
    <w:rsid w:val="00E16537"/>
    <w:rsid w:val="00E16AD6"/>
    <w:rsid w:val="00E1726C"/>
    <w:rsid w:val="00E22954"/>
    <w:rsid w:val="00E2395B"/>
    <w:rsid w:val="00E306D9"/>
    <w:rsid w:val="00E32D19"/>
    <w:rsid w:val="00E32FEE"/>
    <w:rsid w:val="00E33309"/>
    <w:rsid w:val="00E33B85"/>
    <w:rsid w:val="00E34130"/>
    <w:rsid w:val="00E3453B"/>
    <w:rsid w:val="00E358D3"/>
    <w:rsid w:val="00E35D2C"/>
    <w:rsid w:val="00E35DD4"/>
    <w:rsid w:val="00E37FF3"/>
    <w:rsid w:val="00E40333"/>
    <w:rsid w:val="00E40616"/>
    <w:rsid w:val="00E408AD"/>
    <w:rsid w:val="00E41DA2"/>
    <w:rsid w:val="00E41DD3"/>
    <w:rsid w:val="00E42DD2"/>
    <w:rsid w:val="00E44972"/>
    <w:rsid w:val="00E45398"/>
    <w:rsid w:val="00E45B8A"/>
    <w:rsid w:val="00E45F07"/>
    <w:rsid w:val="00E45FC2"/>
    <w:rsid w:val="00E46A9C"/>
    <w:rsid w:val="00E474AA"/>
    <w:rsid w:val="00E477B6"/>
    <w:rsid w:val="00E47888"/>
    <w:rsid w:val="00E47C02"/>
    <w:rsid w:val="00E51D54"/>
    <w:rsid w:val="00E51E28"/>
    <w:rsid w:val="00E52E8D"/>
    <w:rsid w:val="00E557C9"/>
    <w:rsid w:val="00E55E41"/>
    <w:rsid w:val="00E56F04"/>
    <w:rsid w:val="00E57772"/>
    <w:rsid w:val="00E57CCC"/>
    <w:rsid w:val="00E604C8"/>
    <w:rsid w:val="00E626CC"/>
    <w:rsid w:val="00E62ADB"/>
    <w:rsid w:val="00E637E4"/>
    <w:rsid w:val="00E63D65"/>
    <w:rsid w:val="00E63F4C"/>
    <w:rsid w:val="00E64C72"/>
    <w:rsid w:val="00E64DFE"/>
    <w:rsid w:val="00E654C7"/>
    <w:rsid w:val="00E656C8"/>
    <w:rsid w:val="00E65DBA"/>
    <w:rsid w:val="00E66236"/>
    <w:rsid w:val="00E66915"/>
    <w:rsid w:val="00E67352"/>
    <w:rsid w:val="00E70957"/>
    <w:rsid w:val="00E70DA1"/>
    <w:rsid w:val="00E712F2"/>
    <w:rsid w:val="00E72D91"/>
    <w:rsid w:val="00E73FF8"/>
    <w:rsid w:val="00E74F16"/>
    <w:rsid w:val="00E75213"/>
    <w:rsid w:val="00E763DC"/>
    <w:rsid w:val="00E7681A"/>
    <w:rsid w:val="00E7685B"/>
    <w:rsid w:val="00E77B2F"/>
    <w:rsid w:val="00E8033E"/>
    <w:rsid w:val="00E80F84"/>
    <w:rsid w:val="00E821E7"/>
    <w:rsid w:val="00E8665F"/>
    <w:rsid w:val="00E87FCD"/>
    <w:rsid w:val="00E9369F"/>
    <w:rsid w:val="00E93A17"/>
    <w:rsid w:val="00E94B90"/>
    <w:rsid w:val="00E95995"/>
    <w:rsid w:val="00E97AA8"/>
    <w:rsid w:val="00EA16DB"/>
    <w:rsid w:val="00EA40E7"/>
    <w:rsid w:val="00EA4E0C"/>
    <w:rsid w:val="00EA51E1"/>
    <w:rsid w:val="00EA53B9"/>
    <w:rsid w:val="00EA59A0"/>
    <w:rsid w:val="00EA5B95"/>
    <w:rsid w:val="00EA6074"/>
    <w:rsid w:val="00EA6473"/>
    <w:rsid w:val="00EA6E5D"/>
    <w:rsid w:val="00EB0140"/>
    <w:rsid w:val="00EB0E7C"/>
    <w:rsid w:val="00EB1881"/>
    <w:rsid w:val="00EB22BB"/>
    <w:rsid w:val="00EB315C"/>
    <w:rsid w:val="00EB403C"/>
    <w:rsid w:val="00EB6285"/>
    <w:rsid w:val="00EB760B"/>
    <w:rsid w:val="00EC17D1"/>
    <w:rsid w:val="00EC2F45"/>
    <w:rsid w:val="00EC3C9F"/>
    <w:rsid w:val="00EC4A7A"/>
    <w:rsid w:val="00EC5205"/>
    <w:rsid w:val="00EC65F9"/>
    <w:rsid w:val="00ED0344"/>
    <w:rsid w:val="00ED2116"/>
    <w:rsid w:val="00ED3EE2"/>
    <w:rsid w:val="00ED59EF"/>
    <w:rsid w:val="00ED66DC"/>
    <w:rsid w:val="00EE27FA"/>
    <w:rsid w:val="00EE2A0F"/>
    <w:rsid w:val="00EE3065"/>
    <w:rsid w:val="00EE3109"/>
    <w:rsid w:val="00EE3660"/>
    <w:rsid w:val="00EE3A6B"/>
    <w:rsid w:val="00EE3D22"/>
    <w:rsid w:val="00EE44AB"/>
    <w:rsid w:val="00EE4738"/>
    <w:rsid w:val="00EE48F2"/>
    <w:rsid w:val="00EE4F0A"/>
    <w:rsid w:val="00EE5178"/>
    <w:rsid w:val="00EE5AB2"/>
    <w:rsid w:val="00EE5B6A"/>
    <w:rsid w:val="00EE663C"/>
    <w:rsid w:val="00EE7751"/>
    <w:rsid w:val="00EE7F8F"/>
    <w:rsid w:val="00EF00A1"/>
    <w:rsid w:val="00EF0427"/>
    <w:rsid w:val="00EF09B4"/>
    <w:rsid w:val="00EF1553"/>
    <w:rsid w:val="00EF19E2"/>
    <w:rsid w:val="00EF2F06"/>
    <w:rsid w:val="00EF3C56"/>
    <w:rsid w:val="00EF41BF"/>
    <w:rsid w:val="00EF5C31"/>
    <w:rsid w:val="00EF5C71"/>
    <w:rsid w:val="00EF5E98"/>
    <w:rsid w:val="00EF6372"/>
    <w:rsid w:val="00EF73B8"/>
    <w:rsid w:val="00EF7857"/>
    <w:rsid w:val="00EF7E87"/>
    <w:rsid w:val="00EF7F5F"/>
    <w:rsid w:val="00F003EA"/>
    <w:rsid w:val="00F00900"/>
    <w:rsid w:val="00F03A15"/>
    <w:rsid w:val="00F04B9D"/>
    <w:rsid w:val="00F04E59"/>
    <w:rsid w:val="00F051DC"/>
    <w:rsid w:val="00F05957"/>
    <w:rsid w:val="00F07131"/>
    <w:rsid w:val="00F10313"/>
    <w:rsid w:val="00F11D83"/>
    <w:rsid w:val="00F11E8C"/>
    <w:rsid w:val="00F13C3D"/>
    <w:rsid w:val="00F14E12"/>
    <w:rsid w:val="00F16F02"/>
    <w:rsid w:val="00F2328C"/>
    <w:rsid w:val="00F23483"/>
    <w:rsid w:val="00F25826"/>
    <w:rsid w:val="00F25ED0"/>
    <w:rsid w:val="00F26A58"/>
    <w:rsid w:val="00F301DC"/>
    <w:rsid w:val="00F30398"/>
    <w:rsid w:val="00F31000"/>
    <w:rsid w:val="00F31D08"/>
    <w:rsid w:val="00F31E7B"/>
    <w:rsid w:val="00F3328B"/>
    <w:rsid w:val="00F339B2"/>
    <w:rsid w:val="00F378AB"/>
    <w:rsid w:val="00F37AF4"/>
    <w:rsid w:val="00F37D1B"/>
    <w:rsid w:val="00F41716"/>
    <w:rsid w:val="00F41771"/>
    <w:rsid w:val="00F43A6B"/>
    <w:rsid w:val="00F4412D"/>
    <w:rsid w:val="00F44ABD"/>
    <w:rsid w:val="00F44F1A"/>
    <w:rsid w:val="00F4538F"/>
    <w:rsid w:val="00F454F4"/>
    <w:rsid w:val="00F45E8D"/>
    <w:rsid w:val="00F46258"/>
    <w:rsid w:val="00F47376"/>
    <w:rsid w:val="00F475D0"/>
    <w:rsid w:val="00F47DF9"/>
    <w:rsid w:val="00F50C01"/>
    <w:rsid w:val="00F5196B"/>
    <w:rsid w:val="00F51E7C"/>
    <w:rsid w:val="00F5348A"/>
    <w:rsid w:val="00F53F80"/>
    <w:rsid w:val="00F54116"/>
    <w:rsid w:val="00F542EE"/>
    <w:rsid w:val="00F5436D"/>
    <w:rsid w:val="00F54709"/>
    <w:rsid w:val="00F55600"/>
    <w:rsid w:val="00F57F86"/>
    <w:rsid w:val="00F60AB3"/>
    <w:rsid w:val="00F64041"/>
    <w:rsid w:val="00F64150"/>
    <w:rsid w:val="00F65507"/>
    <w:rsid w:val="00F672F7"/>
    <w:rsid w:val="00F676F2"/>
    <w:rsid w:val="00F716D4"/>
    <w:rsid w:val="00F725C7"/>
    <w:rsid w:val="00F73C99"/>
    <w:rsid w:val="00F74438"/>
    <w:rsid w:val="00F769F3"/>
    <w:rsid w:val="00F7736C"/>
    <w:rsid w:val="00F81F24"/>
    <w:rsid w:val="00F821D0"/>
    <w:rsid w:val="00F8283E"/>
    <w:rsid w:val="00F87C18"/>
    <w:rsid w:val="00F9010A"/>
    <w:rsid w:val="00F90E11"/>
    <w:rsid w:val="00F90EC1"/>
    <w:rsid w:val="00F92301"/>
    <w:rsid w:val="00F92D79"/>
    <w:rsid w:val="00F933D0"/>
    <w:rsid w:val="00F942D3"/>
    <w:rsid w:val="00F94472"/>
    <w:rsid w:val="00F956D6"/>
    <w:rsid w:val="00F9584C"/>
    <w:rsid w:val="00F95BFB"/>
    <w:rsid w:val="00F95D4D"/>
    <w:rsid w:val="00F97753"/>
    <w:rsid w:val="00FA0F01"/>
    <w:rsid w:val="00FA1441"/>
    <w:rsid w:val="00FA18B2"/>
    <w:rsid w:val="00FA25D2"/>
    <w:rsid w:val="00FA2A2D"/>
    <w:rsid w:val="00FA2FB3"/>
    <w:rsid w:val="00FA303B"/>
    <w:rsid w:val="00FA499D"/>
    <w:rsid w:val="00FA6716"/>
    <w:rsid w:val="00FA6D16"/>
    <w:rsid w:val="00FA73E2"/>
    <w:rsid w:val="00FB094D"/>
    <w:rsid w:val="00FB1F77"/>
    <w:rsid w:val="00FB25AC"/>
    <w:rsid w:val="00FB2937"/>
    <w:rsid w:val="00FB29B5"/>
    <w:rsid w:val="00FB30F6"/>
    <w:rsid w:val="00FB42AC"/>
    <w:rsid w:val="00FB53B6"/>
    <w:rsid w:val="00FB6CF9"/>
    <w:rsid w:val="00FB71AF"/>
    <w:rsid w:val="00FC2DAC"/>
    <w:rsid w:val="00FC313F"/>
    <w:rsid w:val="00FC35A7"/>
    <w:rsid w:val="00FC378B"/>
    <w:rsid w:val="00FC3EEC"/>
    <w:rsid w:val="00FC4069"/>
    <w:rsid w:val="00FC496E"/>
    <w:rsid w:val="00FC4A9E"/>
    <w:rsid w:val="00FC4C53"/>
    <w:rsid w:val="00FC5A8A"/>
    <w:rsid w:val="00FC5FA8"/>
    <w:rsid w:val="00FC7BAD"/>
    <w:rsid w:val="00FD2D18"/>
    <w:rsid w:val="00FD3A0E"/>
    <w:rsid w:val="00FD4204"/>
    <w:rsid w:val="00FD4879"/>
    <w:rsid w:val="00FD4CFB"/>
    <w:rsid w:val="00FD52EC"/>
    <w:rsid w:val="00FD54A6"/>
    <w:rsid w:val="00FD63E8"/>
    <w:rsid w:val="00FD6ED0"/>
    <w:rsid w:val="00FD7DFB"/>
    <w:rsid w:val="00FD7F22"/>
    <w:rsid w:val="00FE07B3"/>
    <w:rsid w:val="00FE29BA"/>
    <w:rsid w:val="00FE5819"/>
    <w:rsid w:val="00FE7DBC"/>
    <w:rsid w:val="00FF013E"/>
    <w:rsid w:val="00FF03FA"/>
    <w:rsid w:val="00FF0BB4"/>
    <w:rsid w:val="00FF13F9"/>
    <w:rsid w:val="00FF1EB8"/>
    <w:rsid w:val="00FF3D80"/>
    <w:rsid w:val="00FF415D"/>
    <w:rsid w:val="00FF4617"/>
    <w:rsid w:val="00FF49E4"/>
    <w:rsid w:val="00FF6012"/>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1F8651-2A79-4411-B4FD-A5BD158D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303"/>
  </w:style>
  <w:style w:type="paragraph" w:styleId="Heading1">
    <w:name w:val="heading 1"/>
    <w:basedOn w:val="Normal"/>
    <w:next w:val="Normal"/>
    <w:qFormat/>
    <w:rsid w:val="001E5303"/>
    <w:pPr>
      <w:keepNext/>
      <w:spacing w:before="60" w:after="60"/>
      <w:jc w:val="center"/>
      <w:outlineLvl w:val="0"/>
    </w:pPr>
    <w:rPr>
      <w:b/>
      <w:caps/>
      <w:kern w:val="28"/>
      <w:sz w:val="24"/>
    </w:rPr>
  </w:style>
  <w:style w:type="paragraph" w:styleId="Heading2">
    <w:name w:val="heading 2"/>
    <w:basedOn w:val="Normal"/>
    <w:next w:val="Normal"/>
    <w:qFormat/>
    <w:rsid w:val="001E5303"/>
    <w:pPr>
      <w:keepNext/>
      <w:spacing w:before="240" w:after="60"/>
      <w:outlineLvl w:val="1"/>
    </w:pPr>
    <w:rPr>
      <w:rFonts w:ascii="Arial" w:hAnsi="Arial"/>
      <w:b/>
      <w:i/>
      <w:sz w:val="24"/>
    </w:rPr>
  </w:style>
  <w:style w:type="paragraph" w:styleId="Heading3">
    <w:name w:val="heading 3"/>
    <w:basedOn w:val="Normal"/>
    <w:next w:val="Normal"/>
    <w:qFormat/>
    <w:rsid w:val="001E5303"/>
    <w:pPr>
      <w:keepNext/>
      <w:suppressAutoHyphens/>
      <w:jc w:val="center"/>
      <w:outlineLvl w:val="2"/>
    </w:pPr>
    <w:rPr>
      <w:b/>
      <w:sz w:val="28"/>
    </w:rPr>
  </w:style>
  <w:style w:type="paragraph" w:styleId="Heading4">
    <w:name w:val="heading 4"/>
    <w:basedOn w:val="Normal"/>
    <w:next w:val="Normal"/>
    <w:qFormat/>
    <w:rsid w:val="001E5303"/>
    <w:pPr>
      <w:keepNext/>
      <w:tabs>
        <w:tab w:val="left" w:pos="0"/>
      </w:tabs>
      <w:suppressAutoHyphens/>
      <w:outlineLvl w:val="3"/>
    </w:pPr>
    <w:rPr>
      <w:b/>
      <w:sz w:val="24"/>
    </w:rPr>
  </w:style>
  <w:style w:type="paragraph" w:styleId="Heading5">
    <w:name w:val="heading 5"/>
    <w:basedOn w:val="Normal"/>
    <w:next w:val="Normal"/>
    <w:qFormat/>
    <w:rsid w:val="001E5303"/>
    <w:pPr>
      <w:keepNext/>
      <w:tabs>
        <w:tab w:val="left" w:pos="0"/>
      </w:tabs>
      <w:suppressAutoHyphens/>
      <w:outlineLvl w:val="4"/>
    </w:pPr>
    <w:rPr>
      <w:b/>
      <w:sz w:val="28"/>
    </w:rPr>
  </w:style>
  <w:style w:type="paragraph" w:styleId="Heading6">
    <w:name w:val="heading 6"/>
    <w:basedOn w:val="Normal"/>
    <w:next w:val="Normal"/>
    <w:qFormat/>
    <w:rsid w:val="001E5303"/>
    <w:pPr>
      <w:keepNext/>
      <w:ind w:right="-1152"/>
      <w:jc w:val="center"/>
      <w:outlineLvl w:val="5"/>
    </w:pPr>
    <w:rPr>
      <w:sz w:val="24"/>
    </w:rPr>
  </w:style>
  <w:style w:type="paragraph" w:styleId="Heading7">
    <w:name w:val="heading 7"/>
    <w:basedOn w:val="Normal"/>
    <w:next w:val="Normal"/>
    <w:qFormat/>
    <w:rsid w:val="001E5303"/>
    <w:pPr>
      <w:keepNext/>
      <w:ind w:right="-1152"/>
      <w:outlineLvl w:val="6"/>
    </w:pPr>
    <w:rPr>
      <w:b/>
      <w:sz w:val="24"/>
    </w:rPr>
  </w:style>
  <w:style w:type="paragraph" w:styleId="Heading8">
    <w:name w:val="heading 8"/>
    <w:basedOn w:val="Normal"/>
    <w:next w:val="Normal"/>
    <w:qFormat/>
    <w:rsid w:val="001E5303"/>
    <w:pPr>
      <w:keepNext/>
      <w:ind w:right="18"/>
      <w:outlineLvl w:val="7"/>
    </w:pPr>
    <w:rPr>
      <w:b/>
      <w:sz w:val="24"/>
    </w:rPr>
  </w:style>
  <w:style w:type="paragraph" w:styleId="Heading9">
    <w:name w:val="heading 9"/>
    <w:basedOn w:val="Normal"/>
    <w:next w:val="Normal"/>
    <w:qFormat/>
    <w:rsid w:val="001E5303"/>
    <w:pPr>
      <w:keepNext/>
      <w:ind w:right="18"/>
      <w:jc w:val="both"/>
      <w:outlineLvl w:val="8"/>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E5303"/>
    <w:pPr>
      <w:spacing w:before="240" w:after="120"/>
    </w:pPr>
    <w:rPr>
      <w:rFonts w:asciiTheme="minorHAnsi" w:hAnsiTheme="minorHAnsi" w:cstheme="minorHAnsi"/>
      <w:b/>
      <w:bCs/>
    </w:rPr>
  </w:style>
  <w:style w:type="paragraph" w:styleId="TOC2">
    <w:name w:val="toc 2"/>
    <w:basedOn w:val="Normal"/>
    <w:next w:val="Normal"/>
    <w:uiPriority w:val="39"/>
    <w:qFormat/>
    <w:rsid w:val="001E5303"/>
    <w:pPr>
      <w:spacing w:before="120"/>
      <w:ind w:left="200"/>
    </w:pPr>
    <w:rPr>
      <w:rFonts w:asciiTheme="minorHAnsi" w:hAnsiTheme="minorHAnsi" w:cstheme="minorHAnsi"/>
      <w:i/>
      <w:iCs/>
    </w:rPr>
  </w:style>
  <w:style w:type="paragraph" w:styleId="TOC3">
    <w:name w:val="toc 3"/>
    <w:basedOn w:val="Normal"/>
    <w:next w:val="Normal"/>
    <w:qFormat/>
    <w:rsid w:val="00355320"/>
    <w:pPr>
      <w:ind w:left="400"/>
    </w:pPr>
    <w:rPr>
      <w:rFonts w:asciiTheme="minorHAnsi" w:hAnsiTheme="minorHAnsi" w:cstheme="minorHAnsi"/>
    </w:rPr>
  </w:style>
  <w:style w:type="paragraph" w:styleId="TOC4">
    <w:name w:val="toc 4"/>
    <w:basedOn w:val="Normal"/>
    <w:next w:val="Normal"/>
    <w:semiHidden/>
    <w:rsid w:val="001E5303"/>
    <w:pPr>
      <w:ind w:left="600"/>
    </w:pPr>
    <w:rPr>
      <w:rFonts w:asciiTheme="minorHAnsi" w:hAnsiTheme="minorHAnsi" w:cstheme="minorHAnsi"/>
    </w:rPr>
  </w:style>
  <w:style w:type="paragraph" w:styleId="TOC5">
    <w:name w:val="toc 5"/>
    <w:basedOn w:val="Normal"/>
    <w:next w:val="Normal"/>
    <w:semiHidden/>
    <w:rsid w:val="001E5303"/>
    <w:pPr>
      <w:ind w:left="800"/>
    </w:pPr>
    <w:rPr>
      <w:rFonts w:asciiTheme="minorHAnsi" w:hAnsiTheme="minorHAnsi" w:cstheme="minorHAnsi"/>
    </w:rPr>
  </w:style>
  <w:style w:type="paragraph" w:styleId="TOC6">
    <w:name w:val="toc 6"/>
    <w:basedOn w:val="Normal"/>
    <w:next w:val="Normal"/>
    <w:semiHidden/>
    <w:rsid w:val="001E5303"/>
    <w:pPr>
      <w:ind w:left="1000"/>
    </w:pPr>
    <w:rPr>
      <w:rFonts w:asciiTheme="minorHAnsi" w:hAnsiTheme="minorHAnsi" w:cstheme="minorHAnsi"/>
    </w:rPr>
  </w:style>
  <w:style w:type="paragraph" w:styleId="TOC7">
    <w:name w:val="toc 7"/>
    <w:basedOn w:val="Normal"/>
    <w:next w:val="Normal"/>
    <w:semiHidden/>
    <w:rsid w:val="001E5303"/>
    <w:pPr>
      <w:ind w:left="1200"/>
    </w:pPr>
    <w:rPr>
      <w:rFonts w:asciiTheme="minorHAnsi" w:hAnsiTheme="minorHAnsi" w:cstheme="minorHAnsi"/>
    </w:rPr>
  </w:style>
  <w:style w:type="paragraph" w:styleId="TOC8">
    <w:name w:val="toc 8"/>
    <w:basedOn w:val="Normal"/>
    <w:next w:val="Normal"/>
    <w:semiHidden/>
    <w:rsid w:val="001E5303"/>
    <w:pPr>
      <w:ind w:left="1400"/>
    </w:pPr>
    <w:rPr>
      <w:rFonts w:asciiTheme="minorHAnsi" w:hAnsiTheme="minorHAnsi" w:cstheme="minorHAnsi"/>
    </w:rPr>
  </w:style>
  <w:style w:type="paragraph" w:styleId="TOC9">
    <w:name w:val="toc 9"/>
    <w:basedOn w:val="Normal"/>
    <w:next w:val="Normal"/>
    <w:semiHidden/>
    <w:rsid w:val="001E5303"/>
    <w:pPr>
      <w:ind w:left="1600"/>
    </w:pPr>
    <w:rPr>
      <w:rFonts w:asciiTheme="minorHAnsi" w:hAnsiTheme="minorHAnsi" w:cstheme="minorHAnsi"/>
    </w:rPr>
  </w:style>
  <w:style w:type="paragraph" w:styleId="Index1">
    <w:name w:val="index 1"/>
    <w:basedOn w:val="Normal"/>
    <w:next w:val="Normal"/>
    <w:semiHidden/>
    <w:rsid w:val="001E5303"/>
    <w:pPr>
      <w:tabs>
        <w:tab w:val="left" w:leader="dot" w:pos="9000"/>
        <w:tab w:val="right" w:pos="9360"/>
      </w:tabs>
      <w:suppressAutoHyphens/>
      <w:ind w:left="1440" w:right="720" w:hanging="1440"/>
    </w:pPr>
  </w:style>
  <w:style w:type="paragraph" w:styleId="Index2">
    <w:name w:val="index 2"/>
    <w:basedOn w:val="Normal"/>
    <w:next w:val="Normal"/>
    <w:semiHidden/>
    <w:rsid w:val="001E5303"/>
    <w:pPr>
      <w:tabs>
        <w:tab w:val="left" w:leader="dot" w:pos="9000"/>
        <w:tab w:val="right" w:pos="9360"/>
      </w:tabs>
      <w:suppressAutoHyphens/>
      <w:ind w:left="1440" w:right="720" w:hanging="720"/>
    </w:pPr>
  </w:style>
  <w:style w:type="paragraph" w:styleId="TOAHeading">
    <w:name w:val="toa heading"/>
    <w:basedOn w:val="Normal"/>
    <w:next w:val="Normal"/>
    <w:semiHidden/>
    <w:rsid w:val="001E5303"/>
    <w:pPr>
      <w:tabs>
        <w:tab w:val="left" w:pos="9000"/>
        <w:tab w:val="right" w:pos="9360"/>
      </w:tabs>
      <w:suppressAutoHyphens/>
    </w:pPr>
  </w:style>
  <w:style w:type="paragraph" w:styleId="Caption">
    <w:name w:val="caption"/>
    <w:basedOn w:val="Normal"/>
    <w:next w:val="Normal"/>
    <w:qFormat/>
    <w:rsid w:val="001E5303"/>
    <w:rPr>
      <w:sz w:val="24"/>
    </w:rPr>
  </w:style>
  <w:style w:type="character" w:customStyle="1" w:styleId="EquationCaption">
    <w:name w:val="_Equation Caption"/>
    <w:rsid w:val="001E5303"/>
  </w:style>
  <w:style w:type="paragraph" w:styleId="Footer">
    <w:name w:val="footer"/>
    <w:basedOn w:val="Normal"/>
    <w:link w:val="FooterChar"/>
    <w:uiPriority w:val="99"/>
    <w:rsid w:val="001E5303"/>
    <w:pPr>
      <w:tabs>
        <w:tab w:val="center" w:pos="4320"/>
        <w:tab w:val="right" w:pos="8640"/>
      </w:tabs>
    </w:pPr>
  </w:style>
  <w:style w:type="character" w:styleId="PageNumber">
    <w:name w:val="page number"/>
    <w:basedOn w:val="DefaultParagraphFont"/>
    <w:rsid w:val="001E5303"/>
  </w:style>
  <w:style w:type="paragraph" w:styleId="Header">
    <w:name w:val="header"/>
    <w:basedOn w:val="Normal"/>
    <w:rsid w:val="001E5303"/>
    <w:pPr>
      <w:tabs>
        <w:tab w:val="center" w:pos="4320"/>
        <w:tab w:val="right" w:pos="8640"/>
      </w:tabs>
    </w:pPr>
  </w:style>
  <w:style w:type="character" w:styleId="FootnoteReference">
    <w:name w:val="footnote reference"/>
    <w:basedOn w:val="DefaultParagraphFont"/>
    <w:semiHidden/>
    <w:rsid w:val="001E5303"/>
    <w:rPr>
      <w:vertAlign w:val="superscript"/>
    </w:rPr>
  </w:style>
  <w:style w:type="paragraph" w:styleId="FootnoteText">
    <w:name w:val="footnote text"/>
    <w:basedOn w:val="Normal"/>
    <w:semiHidden/>
    <w:rsid w:val="001E5303"/>
  </w:style>
  <w:style w:type="paragraph" w:styleId="BodyText">
    <w:name w:val="Body Text"/>
    <w:basedOn w:val="Normal"/>
    <w:rsid w:val="001E5303"/>
    <w:pPr>
      <w:ind w:right="18"/>
    </w:pPr>
    <w:rPr>
      <w:rFonts w:ascii="Courier" w:hAnsi="Courier"/>
      <w:sz w:val="24"/>
    </w:rPr>
  </w:style>
  <w:style w:type="paragraph" w:styleId="BodyText2">
    <w:name w:val="Body Text 2"/>
    <w:basedOn w:val="Normal"/>
    <w:link w:val="BodyText2Char"/>
    <w:rsid w:val="001E5303"/>
    <w:rPr>
      <w:sz w:val="24"/>
    </w:rPr>
  </w:style>
  <w:style w:type="paragraph" w:customStyle="1" w:styleId="BodyText1">
    <w:name w:val="Body Text1"/>
    <w:basedOn w:val="Normal"/>
    <w:rsid w:val="001E530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tLeast"/>
      <w:jc w:val="both"/>
    </w:pPr>
    <w:rPr>
      <w:rFonts w:ascii="Courier" w:hAnsi="Courier"/>
      <w:sz w:val="24"/>
    </w:rPr>
  </w:style>
  <w:style w:type="paragraph" w:styleId="BodyTextIndent">
    <w:name w:val="Body Text Indent"/>
    <w:basedOn w:val="Normal"/>
    <w:rsid w:val="001E5303"/>
    <w:pPr>
      <w:ind w:right="18" w:firstLine="720"/>
    </w:pPr>
    <w:rPr>
      <w:sz w:val="24"/>
    </w:rPr>
  </w:style>
  <w:style w:type="paragraph" w:styleId="BodyText3">
    <w:name w:val="Body Text 3"/>
    <w:basedOn w:val="Normal"/>
    <w:rsid w:val="001E5303"/>
    <w:pPr>
      <w:pBdr>
        <w:top w:val="single" w:sz="6" w:space="1" w:color="auto"/>
        <w:bottom w:val="single" w:sz="6" w:space="1" w:color="auto"/>
      </w:pBdr>
      <w:ind w:right="18"/>
    </w:pPr>
    <w:rPr>
      <w:rFonts w:ascii="Courier New" w:hAnsi="Courier New"/>
      <w:b/>
      <w:sz w:val="24"/>
    </w:rPr>
  </w:style>
  <w:style w:type="paragraph" w:styleId="BlockText">
    <w:name w:val="Block Text"/>
    <w:basedOn w:val="Normal"/>
    <w:rsid w:val="001E5303"/>
    <w:pPr>
      <w:ind w:left="270" w:right="18" w:hanging="270"/>
    </w:pPr>
    <w:rPr>
      <w:sz w:val="24"/>
    </w:rPr>
  </w:style>
  <w:style w:type="paragraph" w:customStyle="1" w:styleId="TIMESNEWROMAN">
    <w:name w:val="TIMES NEW ROMAN"/>
    <w:rsid w:val="001E5303"/>
    <w:pPr>
      <w:widowControl w:val="0"/>
      <w:tabs>
        <w:tab w:val="left" w:pos="720"/>
        <w:tab w:val="left" w:pos="6480"/>
      </w:tabs>
      <w:jc w:val="center"/>
    </w:pPr>
    <w:rPr>
      <w:rFonts w:ascii="Courier" w:hAnsi="Courier"/>
      <w:sz w:val="24"/>
    </w:rPr>
  </w:style>
  <w:style w:type="paragraph" w:styleId="Title">
    <w:name w:val="Title"/>
    <w:basedOn w:val="Normal"/>
    <w:link w:val="TitleChar"/>
    <w:qFormat/>
    <w:rsid w:val="001E53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pPr>
    <w:rPr>
      <w:b/>
    </w:rPr>
  </w:style>
  <w:style w:type="paragraph" w:styleId="BodyTextIndent3">
    <w:name w:val="Body Text Indent 3"/>
    <w:basedOn w:val="Normal"/>
    <w:rsid w:val="001E5303"/>
    <w:pPr>
      <w:widowControl w:val="0"/>
      <w:ind w:firstLine="720"/>
    </w:pPr>
    <w:rPr>
      <w:b/>
      <w:sz w:val="24"/>
    </w:rPr>
  </w:style>
  <w:style w:type="paragraph" w:customStyle="1" w:styleId="Title2">
    <w:name w:val="Title 2"/>
    <w:basedOn w:val="TIMESNEWROMAN"/>
    <w:rsid w:val="001E5303"/>
    <w:rPr>
      <w:rFonts w:ascii="Times New Roman" w:hAnsi="Times New Roman"/>
      <w:b/>
      <w:bCs/>
      <w:noProof/>
    </w:rPr>
  </w:style>
  <w:style w:type="paragraph" w:customStyle="1" w:styleId="TablesandFigures">
    <w:name w:val="Tables and Figures"/>
    <w:basedOn w:val="BodyText"/>
    <w:link w:val="TablesandFiguresChar"/>
    <w:rsid w:val="001E5303"/>
    <w:pPr>
      <w:widowControl w:val="0"/>
      <w:ind w:right="0"/>
    </w:pPr>
    <w:rPr>
      <w:rFonts w:ascii="Times New Roman" w:hAnsi="Times New Roman"/>
      <w:b/>
      <w:bCs/>
    </w:rPr>
  </w:style>
  <w:style w:type="paragraph" w:customStyle="1" w:styleId="TablesandFigures2">
    <w:name w:val="Tables and Figures 2"/>
    <w:basedOn w:val="TablesandFigures"/>
    <w:link w:val="TablesandFigures2Char"/>
    <w:rsid w:val="001E5303"/>
    <w:rPr>
      <w:b w:val="0"/>
      <w:bCs w:val="0"/>
    </w:rPr>
  </w:style>
  <w:style w:type="paragraph" w:customStyle="1" w:styleId="xl27">
    <w:name w:val="xl27"/>
    <w:basedOn w:val="Normal"/>
    <w:rsid w:val="001E5303"/>
    <w:pPr>
      <w:spacing w:before="100" w:beforeAutospacing="1" w:after="100" w:afterAutospacing="1"/>
      <w:jc w:val="center"/>
    </w:pPr>
    <w:rPr>
      <w:rFonts w:eastAsia="Arial Unicode MS"/>
      <w:b/>
      <w:bCs/>
      <w:sz w:val="16"/>
      <w:szCs w:val="16"/>
    </w:rPr>
  </w:style>
  <w:style w:type="paragraph" w:customStyle="1" w:styleId="xl29">
    <w:name w:val="xl29"/>
    <w:basedOn w:val="Normal"/>
    <w:rsid w:val="001E5303"/>
    <w:pPr>
      <w:shd w:val="clear" w:color="auto" w:fill="E3E3E3"/>
      <w:spacing w:before="100" w:beforeAutospacing="1" w:after="100" w:afterAutospacing="1"/>
      <w:jc w:val="center"/>
    </w:pPr>
    <w:rPr>
      <w:rFonts w:eastAsia="Arial Unicode MS"/>
      <w:color w:val="000000"/>
      <w:sz w:val="16"/>
      <w:szCs w:val="16"/>
    </w:rPr>
  </w:style>
  <w:style w:type="paragraph" w:styleId="BalloonText">
    <w:name w:val="Balloon Text"/>
    <w:basedOn w:val="Normal"/>
    <w:semiHidden/>
    <w:rsid w:val="00E40616"/>
    <w:rPr>
      <w:rFonts w:ascii="Tahoma" w:hAnsi="Tahoma" w:cs="Tahoma"/>
      <w:sz w:val="16"/>
      <w:szCs w:val="16"/>
    </w:rPr>
  </w:style>
  <w:style w:type="character" w:customStyle="1" w:styleId="TablesandFiguresChar">
    <w:name w:val="Tables and Figures Char"/>
    <w:basedOn w:val="DefaultParagraphFont"/>
    <w:link w:val="TablesandFigures"/>
    <w:rsid w:val="00E7681A"/>
    <w:rPr>
      <w:b/>
      <w:bCs/>
      <w:sz w:val="24"/>
      <w:lang w:val="en-US" w:eastAsia="en-US" w:bidi="ar-SA"/>
    </w:rPr>
  </w:style>
  <w:style w:type="character" w:customStyle="1" w:styleId="TablesandFiguresChar1">
    <w:name w:val="Tables and Figures Char1"/>
    <w:basedOn w:val="DefaultParagraphFont"/>
    <w:rsid w:val="001E1BFF"/>
    <w:rPr>
      <w:b/>
      <w:bCs/>
      <w:sz w:val="24"/>
      <w:lang w:val="en-US" w:eastAsia="en-US" w:bidi="ar-SA"/>
    </w:rPr>
  </w:style>
  <w:style w:type="character" w:customStyle="1" w:styleId="TablesandFigures2Char">
    <w:name w:val="Tables and Figures 2 Char"/>
    <w:basedOn w:val="TablesandFiguresChar1"/>
    <w:link w:val="TablesandFigures2"/>
    <w:rsid w:val="001E1BFF"/>
    <w:rPr>
      <w:b/>
      <w:bCs/>
      <w:sz w:val="24"/>
      <w:lang w:val="en-US" w:eastAsia="en-US" w:bidi="ar-SA"/>
    </w:rPr>
  </w:style>
  <w:style w:type="paragraph" w:styleId="ListParagraph">
    <w:name w:val="List Paragraph"/>
    <w:basedOn w:val="Normal"/>
    <w:uiPriority w:val="34"/>
    <w:qFormat/>
    <w:rsid w:val="001900E0"/>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1946E1"/>
  </w:style>
  <w:style w:type="paragraph" w:styleId="NoSpacing">
    <w:name w:val="No Spacing"/>
    <w:uiPriority w:val="1"/>
    <w:qFormat/>
    <w:rsid w:val="001946E1"/>
    <w:rPr>
      <w:rFonts w:asciiTheme="minorHAnsi" w:eastAsiaTheme="minorHAnsi" w:hAnsiTheme="minorHAnsi" w:cstheme="minorBidi"/>
      <w:sz w:val="22"/>
      <w:szCs w:val="22"/>
    </w:rPr>
  </w:style>
  <w:style w:type="paragraph" w:styleId="TOCHeading">
    <w:name w:val="TOC Heading"/>
    <w:basedOn w:val="Heading1"/>
    <w:next w:val="Normal"/>
    <w:uiPriority w:val="39"/>
    <w:semiHidden/>
    <w:unhideWhenUsed/>
    <w:qFormat/>
    <w:rsid w:val="0084699A"/>
    <w:pPr>
      <w:keepLines/>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rPr>
  </w:style>
  <w:style w:type="character" w:styleId="Hyperlink">
    <w:name w:val="Hyperlink"/>
    <w:basedOn w:val="DefaultParagraphFont"/>
    <w:uiPriority w:val="99"/>
    <w:unhideWhenUsed/>
    <w:rsid w:val="009E64AE"/>
    <w:rPr>
      <w:color w:val="0000FF" w:themeColor="hyperlink"/>
      <w:u w:val="single"/>
    </w:rPr>
  </w:style>
  <w:style w:type="character" w:styleId="Strong">
    <w:name w:val="Strong"/>
    <w:basedOn w:val="DefaultParagraphFont"/>
    <w:qFormat/>
    <w:rsid w:val="009E64AE"/>
    <w:rPr>
      <w:b/>
      <w:bCs/>
    </w:rPr>
  </w:style>
  <w:style w:type="paragraph" w:styleId="TableofFigures">
    <w:name w:val="table of figures"/>
    <w:basedOn w:val="Normal"/>
    <w:next w:val="Normal"/>
    <w:uiPriority w:val="99"/>
    <w:rsid w:val="00CB4EB0"/>
    <w:pPr>
      <w:ind w:left="400" w:hanging="400"/>
    </w:pPr>
    <w:rPr>
      <w:rFonts w:asciiTheme="minorHAnsi" w:hAnsiTheme="minorHAnsi" w:cstheme="minorHAnsi"/>
      <w:b/>
      <w:bCs/>
    </w:rPr>
  </w:style>
  <w:style w:type="paragraph" w:styleId="PlainText">
    <w:name w:val="Plain Text"/>
    <w:basedOn w:val="Normal"/>
    <w:link w:val="PlainTextChar"/>
    <w:uiPriority w:val="99"/>
    <w:unhideWhenUsed/>
    <w:rsid w:val="004D25CA"/>
    <w:rPr>
      <w:rFonts w:ascii="Consolas" w:eastAsia="Calibri" w:hAnsi="Consolas"/>
      <w:sz w:val="21"/>
      <w:szCs w:val="21"/>
    </w:rPr>
  </w:style>
  <w:style w:type="character" w:customStyle="1" w:styleId="PlainTextChar">
    <w:name w:val="Plain Text Char"/>
    <w:basedOn w:val="DefaultParagraphFont"/>
    <w:link w:val="PlainText"/>
    <w:uiPriority w:val="99"/>
    <w:rsid w:val="004D25CA"/>
    <w:rPr>
      <w:rFonts w:ascii="Consolas" w:eastAsia="Calibri" w:hAnsi="Consolas"/>
      <w:sz w:val="21"/>
      <w:szCs w:val="21"/>
    </w:rPr>
  </w:style>
  <w:style w:type="character" w:styleId="Emphasis">
    <w:name w:val="Emphasis"/>
    <w:basedOn w:val="DefaultParagraphFont"/>
    <w:qFormat/>
    <w:rsid w:val="007C74BB"/>
    <w:rPr>
      <w:i/>
      <w:iCs/>
    </w:rPr>
  </w:style>
  <w:style w:type="paragraph" w:customStyle="1" w:styleId="Default">
    <w:name w:val="Default"/>
    <w:rsid w:val="007C74BB"/>
    <w:pPr>
      <w:autoSpaceDE w:val="0"/>
      <w:autoSpaceDN w:val="0"/>
      <w:adjustRightInd w:val="0"/>
    </w:pPr>
    <w:rPr>
      <w:color w:val="000000"/>
      <w:sz w:val="24"/>
      <w:szCs w:val="24"/>
    </w:rPr>
  </w:style>
  <w:style w:type="character" w:customStyle="1" w:styleId="TitleChar">
    <w:name w:val="Title Char"/>
    <w:basedOn w:val="DefaultParagraphFont"/>
    <w:link w:val="Title"/>
    <w:rsid w:val="0057068C"/>
    <w:rPr>
      <w:b/>
    </w:rPr>
  </w:style>
  <w:style w:type="paragraph" w:styleId="BodyTextIndent2">
    <w:name w:val="Body Text Indent 2"/>
    <w:basedOn w:val="Normal"/>
    <w:link w:val="BodyTextIndent2Char"/>
    <w:rsid w:val="003F0995"/>
    <w:pPr>
      <w:spacing w:after="120" w:line="480" w:lineRule="auto"/>
      <w:ind w:left="360"/>
    </w:pPr>
  </w:style>
  <w:style w:type="character" w:customStyle="1" w:styleId="BodyTextIndent2Char">
    <w:name w:val="Body Text Indent 2 Char"/>
    <w:basedOn w:val="DefaultParagraphFont"/>
    <w:link w:val="BodyTextIndent2"/>
    <w:rsid w:val="003F0995"/>
  </w:style>
  <w:style w:type="table" w:styleId="TableGrid">
    <w:name w:val="Table Grid"/>
    <w:basedOn w:val="TableNormal"/>
    <w:rsid w:val="00AC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FC3EEC"/>
    <w:rPr>
      <w:sz w:val="24"/>
    </w:rPr>
  </w:style>
  <w:style w:type="character" w:styleId="FollowedHyperlink">
    <w:name w:val="FollowedHyperlink"/>
    <w:basedOn w:val="DefaultParagraphFont"/>
    <w:semiHidden/>
    <w:unhideWhenUsed/>
    <w:rsid w:val="007628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386840">
      <w:bodyDiv w:val="1"/>
      <w:marLeft w:val="0"/>
      <w:marRight w:val="0"/>
      <w:marTop w:val="0"/>
      <w:marBottom w:val="0"/>
      <w:divBdr>
        <w:top w:val="none" w:sz="0" w:space="0" w:color="auto"/>
        <w:left w:val="none" w:sz="0" w:space="0" w:color="auto"/>
        <w:bottom w:val="none" w:sz="0" w:space="0" w:color="auto"/>
        <w:right w:val="none" w:sz="0" w:space="0" w:color="auto"/>
      </w:divBdr>
    </w:div>
    <w:div w:id="1137987575">
      <w:bodyDiv w:val="1"/>
      <w:marLeft w:val="0"/>
      <w:marRight w:val="0"/>
      <w:marTop w:val="0"/>
      <w:marBottom w:val="0"/>
      <w:divBdr>
        <w:top w:val="none" w:sz="0" w:space="0" w:color="auto"/>
        <w:left w:val="none" w:sz="0" w:space="0" w:color="auto"/>
        <w:bottom w:val="none" w:sz="0" w:space="0" w:color="auto"/>
        <w:right w:val="none" w:sz="0" w:space="0" w:color="auto"/>
      </w:divBdr>
    </w:div>
    <w:div w:id="1706711404">
      <w:bodyDiv w:val="1"/>
      <w:marLeft w:val="0"/>
      <w:marRight w:val="0"/>
      <w:marTop w:val="0"/>
      <w:marBottom w:val="0"/>
      <w:divBdr>
        <w:top w:val="none" w:sz="0" w:space="0" w:color="auto"/>
        <w:left w:val="none" w:sz="0" w:space="0" w:color="auto"/>
        <w:bottom w:val="none" w:sz="0" w:space="0" w:color="auto"/>
        <w:right w:val="none" w:sz="0" w:space="0" w:color="auto"/>
      </w:divBdr>
    </w:div>
    <w:div w:id="213479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wd-wc.usace.army.mil/dd/nww/fl_temps/ww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8C8E1-F68C-4204-A3BA-F6B0C776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6272</Words>
  <Characters>35757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ADULT AND JUVENILE FISH FACILITY MONITORING REPORT</vt:lpstr>
    </vt:vector>
  </TitlesOfParts>
  <Company>US Army Corps of Engineers</Company>
  <LinksUpToDate>false</LinksUpToDate>
  <CharactersWithSpaces>41946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AND JUVENILE FISH FACILITY MONITORING REPORT</dc:title>
  <dc:subject/>
  <dc:creator>Preferred Customer</dc:creator>
  <cp:keywords/>
  <cp:lastModifiedBy>Holdren, Elizabeth A CIV CENWW CENWD (US)</cp:lastModifiedBy>
  <cp:revision>3</cp:revision>
  <cp:lastPrinted>2019-02-20T22:12:00Z</cp:lastPrinted>
  <dcterms:created xsi:type="dcterms:W3CDTF">2019-03-07T15:49:00Z</dcterms:created>
  <dcterms:modified xsi:type="dcterms:W3CDTF">2019-03-07T15:49:00Z</dcterms:modified>
</cp:coreProperties>
</file>